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66"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11766"/>
      </w:tblGrid>
      <w:tr w:rsidR="00121E96" w:rsidRPr="00570661" w:rsidTr="00CB23D9">
        <w:trPr>
          <w:trHeight w:val="15163"/>
          <w:hidden/>
        </w:trPr>
        <w:tc>
          <w:tcPr>
            <w:tcW w:w="11766" w:type="dxa"/>
            <w:tcBorders>
              <w:top w:val="single" w:sz="4" w:space="0" w:color="auto"/>
              <w:left w:val="single" w:sz="4" w:space="0" w:color="auto"/>
              <w:bottom w:val="single" w:sz="4" w:space="0" w:color="auto"/>
              <w:right w:val="single" w:sz="4" w:space="0" w:color="auto"/>
            </w:tcBorders>
            <w:shd w:val="clear" w:color="auto" w:fill="FFFFFF"/>
          </w:tcPr>
          <w:p w:rsidR="00121E96" w:rsidRDefault="00121E96" w:rsidP="00CB23D9">
            <w:pPr>
              <w:rPr>
                <w:vanish/>
                <w:color w:val="FFFFFF"/>
                <w:lang w:val="pl-PL"/>
              </w:rPr>
            </w:pPr>
          </w:p>
          <w:tbl>
            <w:tblPr>
              <w:tblW w:w="9969" w:type="dxa"/>
              <w:tblBorders>
                <w:top w:val="outset" w:sz="6" w:space="0" w:color="EFEFEF"/>
                <w:left w:val="outset" w:sz="6" w:space="0" w:color="EFEFEF"/>
                <w:bottom w:val="outset" w:sz="6" w:space="0" w:color="EFEFEF"/>
                <w:right w:val="outset" w:sz="6" w:space="0" w:color="EFEFEF"/>
              </w:tblBorders>
              <w:shd w:val="clear" w:color="auto" w:fill="FFFFFF"/>
              <w:tblCellMar>
                <w:left w:w="0" w:type="dxa"/>
                <w:right w:w="0" w:type="dxa"/>
              </w:tblCellMar>
              <w:tblLook w:val="0000"/>
            </w:tblPr>
            <w:tblGrid>
              <w:gridCol w:w="9969"/>
            </w:tblGrid>
            <w:tr w:rsidR="00121E96" w:rsidTr="00CB23D9">
              <w:trPr>
                <w:trHeight w:val="74"/>
              </w:trPr>
              <w:tc>
                <w:tcPr>
                  <w:tcW w:w="5000" w:type="pct"/>
                  <w:tcBorders>
                    <w:top w:val="dotted" w:sz="4" w:space="0" w:color="FFFFFF"/>
                    <w:left w:val="outset" w:sz="6" w:space="0" w:color="EFEFEF"/>
                    <w:bottom w:val="outset" w:sz="6" w:space="0" w:color="EFEFEF"/>
                    <w:right w:val="outset" w:sz="6" w:space="0" w:color="EFEFEF"/>
                  </w:tcBorders>
                  <w:shd w:val="clear" w:color="auto" w:fill="FFFFFF"/>
                  <w:vAlign w:val="center"/>
                </w:tcPr>
                <w:p w:rsidR="00121E96" w:rsidRPr="006A06DB" w:rsidRDefault="00121E96" w:rsidP="00CB23D9">
                  <w:pPr>
                    <w:rPr>
                      <w:sz w:val="16"/>
                      <w:szCs w:val="16"/>
                      <w:lang w:val="pl-PL"/>
                    </w:rPr>
                  </w:pPr>
                  <w:r>
                    <w:rPr>
                      <w:lang w:val="pl-PL"/>
                    </w:rPr>
                    <w:t> </w:t>
                  </w:r>
                </w:p>
              </w:tc>
            </w:tr>
          </w:tbl>
          <w:p w:rsidR="00121E96" w:rsidRDefault="00121E96" w:rsidP="00CB23D9">
            <w:pPr>
              <w:rPr>
                <w:vanish/>
                <w:color w:val="FFFFFF"/>
                <w:lang w:val="pl-PL"/>
              </w:rPr>
            </w:pPr>
          </w:p>
          <w:tbl>
            <w:tblPr>
              <w:tblW w:w="5000" w:type="pct"/>
              <w:shd w:val="clear" w:color="auto" w:fill="FF0000"/>
              <w:tblCellMar>
                <w:left w:w="0" w:type="dxa"/>
                <w:right w:w="0" w:type="dxa"/>
              </w:tblCellMar>
              <w:tblLook w:val="0000"/>
            </w:tblPr>
            <w:tblGrid>
              <w:gridCol w:w="11756"/>
            </w:tblGrid>
            <w:tr w:rsidR="00121E96" w:rsidTr="00CB23D9">
              <w:tc>
                <w:tcPr>
                  <w:tcW w:w="5000" w:type="pct"/>
                  <w:tcBorders>
                    <w:top w:val="nil"/>
                    <w:left w:val="nil"/>
                    <w:bottom w:val="nil"/>
                    <w:right w:val="nil"/>
                  </w:tcBorders>
                  <w:shd w:val="clear" w:color="auto" w:fill="FF0000"/>
                  <w:vAlign w:val="center"/>
                </w:tcPr>
                <w:p w:rsidR="00121E96" w:rsidRDefault="00121E96" w:rsidP="00CB23D9">
                  <w:pPr>
                    <w:rPr>
                      <w:lang w:val="pl-PL"/>
                    </w:rPr>
                  </w:pPr>
                  <w:r>
                    <w:rPr>
                      <w:lang w:val="pl-PL"/>
                    </w:rPr>
                    <w:t> </w:t>
                  </w:r>
                </w:p>
              </w:tc>
            </w:tr>
          </w:tbl>
          <w:tbl>
            <w:tblPr>
              <w:tblpPr w:leftFromText="180" w:rightFromText="180" w:vertAnchor="text" w:horzAnchor="page" w:tblpX="1799" w:tblpY="-95"/>
              <w:tblOverlap w:val="never"/>
              <w:tblW w:w="5000" w:type="pct"/>
              <w:tblCellSpacing w:w="15" w:type="dxa"/>
              <w:tblBorders>
                <w:insideH w:val="single" w:sz="4" w:space="0" w:color="FFFFFF"/>
                <w:insideV w:val="single" w:sz="4" w:space="0" w:color="FFFFFF"/>
              </w:tblBorders>
              <w:shd w:val="clear" w:color="auto" w:fill="F3F3F3"/>
              <w:tblCellMar>
                <w:top w:w="15" w:type="dxa"/>
                <w:left w:w="15" w:type="dxa"/>
                <w:bottom w:w="15" w:type="dxa"/>
                <w:right w:w="15" w:type="dxa"/>
              </w:tblCellMar>
              <w:tblLook w:val="0000"/>
            </w:tblPr>
            <w:tblGrid>
              <w:gridCol w:w="5176"/>
              <w:gridCol w:w="1392"/>
              <w:gridCol w:w="5188"/>
            </w:tblGrid>
            <w:tr w:rsidR="00121E96" w:rsidRPr="008B2917" w:rsidTr="00CB23D9">
              <w:trPr>
                <w:trHeight w:val="315"/>
                <w:tblCellSpacing w:w="15" w:type="dxa"/>
              </w:trPr>
              <w:tc>
                <w:tcPr>
                  <w:tcW w:w="0" w:type="auto"/>
                  <w:shd w:val="clear" w:color="auto" w:fill="F3F3F3"/>
                  <w:vAlign w:val="center"/>
                </w:tcPr>
                <w:p w:rsidR="00121E96" w:rsidRDefault="00121E96" w:rsidP="00CB23D9">
                  <w:pPr>
                    <w:pStyle w:val="NormalWeb"/>
                    <w:jc w:val="center"/>
                  </w:pPr>
                  <w:r>
                    <w:rPr>
                      <w:color w:val="FFFFFF"/>
                    </w:rPr>
                    <w:t> </w:t>
                  </w:r>
                  <w:r>
                    <w:rPr>
                      <w:rFonts w:ascii="Verdana" w:hAnsi="Verdana"/>
                      <w:sz w:val="15"/>
                      <w:szCs w:val="15"/>
                    </w:rPr>
                    <w:t>CONSULATE GENERAL</w:t>
                  </w:r>
                  <w:r>
                    <w:rPr>
                      <w:rFonts w:ascii="Verdana" w:hAnsi="Verdana"/>
                      <w:sz w:val="15"/>
                      <w:szCs w:val="15"/>
                    </w:rPr>
                    <w:br/>
                    <w:t xml:space="preserve">OF THE </w:t>
                  </w:r>
                  <w:smartTag w:uri="urn:schemas-microsoft-com:office:smarttags" w:element="place">
                    <w:smartTag w:uri="urn:schemas-microsoft-com:office:smarttags" w:element="PlaceType">
                      <w:r>
                        <w:rPr>
                          <w:rFonts w:ascii="Verdana" w:hAnsi="Verdana"/>
                          <w:sz w:val="15"/>
                          <w:szCs w:val="15"/>
                        </w:rPr>
                        <w:t>REPUBLIC</w:t>
                      </w:r>
                    </w:smartTag>
                    <w:r>
                      <w:rPr>
                        <w:rFonts w:ascii="Verdana" w:hAnsi="Verdana"/>
                        <w:sz w:val="15"/>
                        <w:szCs w:val="15"/>
                      </w:rPr>
                      <w:t xml:space="preserve"> OF </w:t>
                    </w:r>
                    <w:smartTag w:uri="urn:schemas-microsoft-com:office:smarttags" w:element="PlaceName">
                      <w:r>
                        <w:rPr>
                          <w:rFonts w:ascii="Verdana" w:hAnsi="Verdana"/>
                          <w:sz w:val="15"/>
                          <w:szCs w:val="15"/>
                        </w:rPr>
                        <w:t>POLAND</w:t>
                      </w:r>
                    </w:smartTag>
                  </w:smartTag>
                  <w:r>
                    <w:rPr>
                      <w:rFonts w:ascii="Verdana" w:hAnsi="Verdana"/>
                      <w:sz w:val="15"/>
                      <w:szCs w:val="15"/>
                    </w:rPr>
                    <w:br/>
                    <w:t>IN LOS ANGELES</w:t>
                  </w:r>
                </w:p>
              </w:tc>
              <w:tc>
                <w:tcPr>
                  <w:tcW w:w="0" w:type="auto"/>
                  <w:shd w:val="clear" w:color="auto" w:fill="F3F3F3"/>
                  <w:vAlign w:val="center"/>
                </w:tcPr>
                <w:p w:rsidR="00121E96" w:rsidRDefault="00533AF6" w:rsidP="00CB23D9">
                  <w:pPr>
                    <w:pStyle w:val="NormalWeb"/>
                    <w:jc w:val="center"/>
                  </w:pPr>
                  <w:r>
                    <w:rPr>
                      <w:rFonts w:ascii="Verdana" w:hAnsi="Verdana"/>
                      <w:noProof/>
                      <w:sz w:val="20"/>
                      <w:szCs w:val="20"/>
                    </w:rPr>
                    <w:drawing>
                      <wp:inline distT="0" distB="0" distL="0" distR="0">
                        <wp:extent cx="342900" cy="419100"/>
                        <wp:effectExtent l="19050" t="0" r="0" b="0"/>
                        <wp:docPr id="3" name="Obraz 1" descr="godl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godlo-02"/>
                                <pic:cNvPicPr>
                                  <a:picLocks noChangeAspect="1" noChangeArrowheads="1"/>
                                </pic:cNvPicPr>
                              </pic:nvPicPr>
                              <pic:blipFill>
                                <a:blip r:embed="rId5" cstate="print"/>
                                <a:srcRect/>
                                <a:stretch>
                                  <a:fillRect/>
                                </a:stretch>
                              </pic:blipFill>
                              <pic:spPr bwMode="auto">
                                <a:xfrm>
                                  <a:off x="0" y="0"/>
                                  <a:ext cx="342900" cy="419100"/>
                                </a:xfrm>
                                <a:prstGeom prst="rect">
                                  <a:avLst/>
                                </a:prstGeom>
                                <a:noFill/>
                                <a:ln w="9525">
                                  <a:noFill/>
                                  <a:miter lim="800000"/>
                                  <a:headEnd/>
                                  <a:tailEnd/>
                                </a:ln>
                              </pic:spPr>
                            </pic:pic>
                          </a:graphicData>
                        </a:graphic>
                      </wp:inline>
                    </w:drawing>
                  </w:r>
                </w:p>
              </w:tc>
              <w:tc>
                <w:tcPr>
                  <w:tcW w:w="0" w:type="auto"/>
                  <w:shd w:val="clear" w:color="auto" w:fill="F3F3F3"/>
                  <w:vAlign w:val="center"/>
                </w:tcPr>
                <w:p w:rsidR="00121E96" w:rsidRDefault="00121E96" w:rsidP="00CB23D9">
                  <w:pPr>
                    <w:pStyle w:val="NormalWeb"/>
                    <w:jc w:val="center"/>
                    <w:rPr>
                      <w:lang w:val="pl-PL"/>
                    </w:rPr>
                  </w:pPr>
                  <w:r>
                    <w:rPr>
                      <w:rFonts w:ascii="Verdana" w:hAnsi="Verdana"/>
                      <w:sz w:val="15"/>
                      <w:szCs w:val="15"/>
                      <w:lang w:val="pl-PL"/>
                    </w:rPr>
                    <w:t>KONSULAT GENERALNY</w:t>
                  </w:r>
                  <w:r>
                    <w:rPr>
                      <w:rFonts w:ascii="Verdana" w:hAnsi="Verdana"/>
                      <w:sz w:val="15"/>
                      <w:szCs w:val="15"/>
                      <w:lang w:val="pl-PL"/>
                    </w:rPr>
                    <w:br/>
                    <w:t>RZECZYPOSPOLITEJ POLSKIEJ</w:t>
                  </w:r>
                  <w:r>
                    <w:rPr>
                      <w:rFonts w:ascii="Verdana" w:hAnsi="Verdana"/>
                      <w:sz w:val="15"/>
                      <w:szCs w:val="15"/>
                      <w:lang w:val="pl-PL"/>
                    </w:rPr>
                    <w:br/>
                    <w:t>W LOS ANGELES</w:t>
                  </w:r>
                </w:p>
              </w:tc>
            </w:tr>
          </w:tbl>
          <w:p w:rsidR="00121E96" w:rsidRPr="007D023E" w:rsidRDefault="00121E96" w:rsidP="00CB23D9">
            <w:pPr>
              <w:jc w:val="center"/>
              <w:rPr>
                <w:rFonts w:ascii="Verdana" w:hAnsi="Verdana"/>
                <w:sz w:val="16"/>
                <w:szCs w:val="16"/>
                <w:lang w:val="pl-PL"/>
              </w:rPr>
            </w:pPr>
          </w:p>
          <w:p w:rsidR="00121E96" w:rsidRDefault="00121E96" w:rsidP="00CB23D9">
            <w:pPr>
              <w:jc w:val="center"/>
              <w:rPr>
                <w:b/>
                <w:color w:val="1F497D" w:themeColor="text2"/>
                <w:sz w:val="40"/>
                <w:szCs w:val="40"/>
              </w:rPr>
            </w:pPr>
            <w:r w:rsidRPr="005C7BE5">
              <w:rPr>
                <w:b/>
                <w:color w:val="1F497D" w:themeColor="text2"/>
                <w:sz w:val="40"/>
                <w:szCs w:val="40"/>
              </w:rPr>
              <w:t>The Consulate General of the Republic of Poland in Los Angeles</w:t>
            </w:r>
          </w:p>
          <w:p w:rsidR="00121E96" w:rsidRPr="005E3139" w:rsidRDefault="00121E96" w:rsidP="00CB23D9">
            <w:pPr>
              <w:jc w:val="center"/>
              <w:rPr>
                <w:color w:val="1F497D" w:themeColor="text2"/>
                <w:sz w:val="20"/>
                <w:szCs w:val="20"/>
              </w:rPr>
            </w:pPr>
          </w:p>
          <w:p w:rsidR="00121E96" w:rsidRPr="00A365CD" w:rsidRDefault="00121E96" w:rsidP="00CB23D9">
            <w:pPr>
              <w:jc w:val="center"/>
              <w:rPr>
                <w:color w:val="1F497D" w:themeColor="text2"/>
              </w:rPr>
            </w:pPr>
            <w:r>
              <w:rPr>
                <w:color w:val="1F497D" w:themeColor="text2"/>
              </w:rPr>
              <w:t xml:space="preserve">invites you to the </w:t>
            </w:r>
          </w:p>
          <w:p w:rsidR="00121E96" w:rsidRPr="005E3139" w:rsidRDefault="00121E96" w:rsidP="00CB23D9">
            <w:pPr>
              <w:rPr>
                <w:color w:val="1F497D" w:themeColor="text2"/>
                <w:sz w:val="20"/>
                <w:szCs w:val="20"/>
              </w:rPr>
            </w:pPr>
          </w:p>
          <w:p w:rsidR="00121E96" w:rsidRPr="007C50A3" w:rsidRDefault="008B2917" w:rsidP="00CB23D9">
            <w:pPr>
              <w:pStyle w:val="Pa0"/>
              <w:jc w:val="center"/>
              <w:rPr>
                <w:rStyle w:val="A3"/>
                <w:rFonts w:ascii="Times New Roman" w:hAnsi="Times New Roman" w:cs="Times New Roman"/>
                <w:b/>
                <w:color w:val="1F497D" w:themeColor="text2"/>
                <w:sz w:val="72"/>
                <w:szCs w:val="72"/>
                <w:lang w:val="en-US"/>
              </w:rPr>
            </w:pPr>
            <w:r>
              <w:rPr>
                <w:rStyle w:val="A3"/>
                <w:rFonts w:ascii="Times New Roman" w:hAnsi="Times New Roman" w:cs="Times New Roman"/>
                <w:b/>
                <w:color w:val="1F497D" w:themeColor="text2"/>
                <w:sz w:val="72"/>
                <w:szCs w:val="72"/>
                <w:lang w:val="en-US"/>
              </w:rPr>
              <w:t>Eu</w:t>
            </w:r>
            <w:r w:rsidR="00121E96" w:rsidRPr="007C50A3">
              <w:rPr>
                <w:rStyle w:val="A3"/>
                <w:rFonts w:ascii="Times New Roman" w:hAnsi="Times New Roman" w:cs="Times New Roman"/>
                <w:b/>
                <w:color w:val="1F497D" w:themeColor="text2"/>
                <w:sz w:val="72"/>
                <w:szCs w:val="72"/>
                <w:lang w:val="en-US"/>
              </w:rPr>
              <w:t xml:space="preserve">ropean Jazz @ UCLA </w:t>
            </w:r>
          </w:p>
          <w:p w:rsidR="00121E96" w:rsidRDefault="00121E96" w:rsidP="00CB23D9">
            <w:pPr>
              <w:pStyle w:val="Pa0"/>
              <w:jc w:val="center"/>
              <w:rPr>
                <w:rStyle w:val="A4"/>
                <w:rFonts w:ascii="Times New Roman" w:hAnsi="Times New Roman" w:cs="Times New Roman"/>
                <w:b/>
                <w:color w:val="1F497D" w:themeColor="text2"/>
                <w:sz w:val="24"/>
                <w:szCs w:val="24"/>
                <w:lang w:val="en-US"/>
              </w:rPr>
            </w:pPr>
          </w:p>
          <w:p w:rsidR="00484F45" w:rsidRDefault="00484F45" w:rsidP="00484F45">
            <w:pPr>
              <w:pStyle w:val="Default"/>
              <w:jc w:val="center"/>
              <w:rPr>
                <w:rFonts w:ascii="Times New Roman" w:hAnsi="Times New Roman" w:cs="Times New Roman"/>
                <w:color w:val="1F497D" w:themeColor="text2"/>
                <w:lang w:val="en-US"/>
              </w:rPr>
            </w:pPr>
            <w:r>
              <w:rPr>
                <w:rFonts w:ascii="Times New Roman" w:hAnsi="Times New Roman" w:cs="Times New Roman"/>
                <w:color w:val="1F497D" w:themeColor="text2"/>
                <w:lang w:val="en-US"/>
              </w:rPr>
              <w:t>w</w:t>
            </w:r>
            <w:r w:rsidRPr="00484F45">
              <w:rPr>
                <w:rFonts w:ascii="Times New Roman" w:hAnsi="Times New Roman" w:cs="Times New Roman"/>
                <w:color w:val="1F497D" w:themeColor="text2"/>
                <w:lang w:val="en-US"/>
              </w:rPr>
              <w:t>ith the</w:t>
            </w:r>
            <w:r>
              <w:rPr>
                <w:rFonts w:ascii="Times New Roman" w:hAnsi="Times New Roman" w:cs="Times New Roman"/>
                <w:color w:val="1F497D" w:themeColor="text2"/>
                <w:lang w:val="en-US"/>
              </w:rPr>
              <w:t xml:space="preserve"> performance of the Polish group</w:t>
            </w:r>
          </w:p>
          <w:p w:rsidR="00484F45" w:rsidRDefault="00484F45" w:rsidP="00484F45">
            <w:pPr>
              <w:pStyle w:val="Default"/>
              <w:jc w:val="center"/>
              <w:rPr>
                <w:rFonts w:ascii="Times New Roman" w:hAnsi="Times New Roman" w:cs="Times New Roman"/>
                <w:color w:val="1F497D" w:themeColor="text2"/>
                <w:lang w:val="en-US"/>
              </w:rPr>
            </w:pPr>
          </w:p>
          <w:p w:rsidR="00484F45" w:rsidRPr="00484F45" w:rsidRDefault="00484F45" w:rsidP="00484F45">
            <w:pPr>
              <w:pStyle w:val="Default"/>
              <w:jc w:val="center"/>
              <w:rPr>
                <w:rFonts w:ascii="Times New Roman" w:hAnsi="Times New Roman" w:cs="Times New Roman"/>
                <w:b/>
                <w:color w:val="1F497D" w:themeColor="text2"/>
                <w:sz w:val="52"/>
                <w:szCs w:val="52"/>
                <w:lang w:val="en-US"/>
              </w:rPr>
            </w:pPr>
            <w:r w:rsidRPr="00484F45">
              <w:rPr>
                <w:rFonts w:ascii="Times New Roman" w:hAnsi="Times New Roman" w:cs="Times New Roman"/>
                <w:b/>
                <w:color w:val="1F497D" w:themeColor="text2"/>
                <w:sz w:val="52"/>
                <w:szCs w:val="52"/>
                <w:lang w:val="en-US"/>
              </w:rPr>
              <w:t xml:space="preserve">Janusz Prusinowski Trio </w:t>
            </w:r>
          </w:p>
          <w:p w:rsidR="00484F45" w:rsidRPr="00484F45" w:rsidRDefault="00484F45" w:rsidP="00484F45">
            <w:pPr>
              <w:pStyle w:val="Default"/>
              <w:jc w:val="center"/>
              <w:rPr>
                <w:rFonts w:ascii="Times New Roman" w:hAnsi="Times New Roman" w:cs="Times New Roman"/>
                <w:color w:val="1F497D" w:themeColor="text2"/>
                <w:lang w:val="en-US"/>
              </w:rPr>
            </w:pPr>
          </w:p>
          <w:p w:rsidR="00121E96" w:rsidRDefault="00121E96" w:rsidP="00CB23D9">
            <w:pPr>
              <w:pStyle w:val="Pa0"/>
              <w:jc w:val="center"/>
              <w:rPr>
                <w:rStyle w:val="A4"/>
                <w:rFonts w:ascii="Times New Roman" w:hAnsi="Times New Roman" w:cs="Times New Roman"/>
                <w:b/>
                <w:color w:val="1F497D" w:themeColor="text2"/>
                <w:sz w:val="44"/>
                <w:szCs w:val="44"/>
                <w:lang w:val="en-US"/>
              </w:rPr>
            </w:pPr>
            <w:r w:rsidRPr="00121E96">
              <w:rPr>
                <w:rStyle w:val="A4"/>
                <w:rFonts w:ascii="Times New Roman" w:hAnsi="Times New Roman" w:cs="Times New Roman"/>
                <w:b/>
                <w:color w:val="1F497D" w:themeColor="text2"/>
                <w:sz w:val="44"/>
                <w:szCs w:val="44"/>
                <w:lang w:val="en-US"/>
              </w:rPr>
              <w:t>October 10</w:t>
            </w:r>
            <w:r w:rsidRPr="00121E96">
              <w:rPr>
                <w:rStyle w:val="A4"/>
                <w:rFonts w:ascii="Times New Roman" w:hAnsi="Times New Roman" w:cs="Times New Roman"/>
                <w:b/>
                <w:color w:val="1F497D" w:themeColor="text2"/>
                <w:sz w:val="44"/>
                <w:szCs w:val="44"/>
                <w:vertAlign w:val="superscript"/>
                <w:lang w:val="en-US"/>
              </w:rPr>
              <w:t>th</w:t>
            </w:r>
            <w:r w:rsidRPr="00121E96">
              <w:rPr>
                <w:rStyle w:val="A4"/>
                <w:rFonts w:ascii="Times New Roman" w:hAnsi="Times New Roman" w:cs="Times New Roman"/>
                <w:b/>
                <w:color w:val="1F497D" w:themeColor="text2"/>
                <w:sz w:val="44"/>
                <w:szCs w:val="44"/>
                <w:lang w:val="en-US"/>
              </w:rPr>
              <w:t xml:space="preserve"> to 13</w:t>
            </w:r>
            <w:r w:rsidRPr="00121E96">
              <w:rPr>
                <w:rStyle w:val="A4"/>
                <w:rFonts w:ascii="Times New Roman" w:hAnsi="Times New Roman" w:cs="Times New Roman"/>
                <w:b/>
                <w:color w:val="1F497D" w:themeColor="text2"/>
                <w:sz w:val="44"/>
                <w:szCs w:val="44"/>
                <w:vertAlign w:val="superscript"/>
                <w:lang w:val="en-US"/>
              </w:rPr>
              <w:t>th</w:t>
            </w:r>
            <w:r w:rsidRPr="00121E96">
              <w:rPr>
                <w:rStyle w:val="A4"/>
                <w:rFonts w:ascii="Times New Roman" w:hAnsi="Times New Roman" w:cs="Times New Roman"/>
                <w:b/>
                <w:color w:val="1F497D" w:themeColor="text2"/>
                <w:sz w:val="44"/>
                <w:szCs w:val="44"/>
                <w:lang w:val="en-US"/>
              </w:rPr>
              <w:t xml:space="preserve">, 2013 </w:t>
            </w:r>
          </w:p>
          <w:p w:rsidR="00121E96" w:rsidRPr="00121E96" w:rsidRDefault="00121E96" w:rsidP="00121E96">
            <w:pPr>
              <w:pStyle w:val="Default"/>
              <w:rPr>
                <w:lang w:val="en-US"/>
              </w:rPr>
            </w:pPr>
          </w:p>
          <w:p w:rsidR="00121E96" w:rsidRPr="00121E96" w:rsidRDefault="00121E96" w:rsidP="00CB23D9">
            <w:pPr>
              <w:jc w:val="center"/>
              <w:rPr>
                <w:b/>
                <w:color w:val="1F497D" w:themeColor="text2"/>
                <w:sz w:val="44"/>
                <w:szCs w:val="44"/>
              </w:rPr>
            </w:pPr>
            <w:r w:rsidRPr="00121E96">
              <w:rPr>
                <w:b/>
                <w:color w:val="1F497D" w:themeColor="text2"/>
                <w:sz w:val="44"/>
                <w:szCs w:val="44"/>
              </w:rPr>
              <w:t>Schoenberg Hall, UCLA</w:t>
            </w:r>
          </w:p>
          <w:p w:rsidR="00121E96" w:rsidRPr="00121E96" w:rsidRDefault="00121E96" w:rsidP="00CB23D9">
            <w:pPr>
              <w:jc w:val="center"/>
              <w:rPr>
                <w:b/>
                <w:color w:val="1F497D" w:themeColor="text2"/>
                <w:sz w:val="44"/>
                <w:szCs w:val="44"/>
              </w:rPr>
            </w:pPr>
            <w:r w:rsidRPr="00121E96">
              <w:rPr>
                <w:b/>
                <w:color w:val="1F497D" w:themeColor="text2"/>
                <w:sz w:val="44"/>
                <w:szCs w:val="44"/>
              </w:rPr>
              <w:t>Los Angeles, CA</w:t>
            </w:r>
          </w:p>
          <w:p w:rsidR="00121E96" w:rsidRPr="002A72D9" w:rsidRDefault="00121E96" w:rsidP="00CB23D9">
            <w:pPr>
              <w:jc w:val="center"/>
              <w:rPr>
                <w:color w:val="1F497D" w:themeColor="text2"/>
                <w:sz w:val="32"/>
                <w:szCs w:val="32"/>
              </w:rPr>
            </w:pPr>
          </w:p>
          <w:p w:rsidR="00121E96" w:rsidRDefault="00533AF6" w:rsidP="00CB23D9">
            <w:pPr>
              <w:jc w:val="center"/>
              <w:rPr>
                <w:noProof/>
                <w:lang w:val="pl-PL" w:eastAsia="pl-PL"/>
              </w:rPr>
            </w:pPr>
            <w:r>
              <w:rPr>
                <w:rFonts w:ascii="Arial" w:hAnsi="Arial" w:cs="Arial"/>
                <w:noProof/>
                <w:sz w:val="20"/>
                <w:szCs w:val="20"/>
              </w:rPr>
              <w:drawing>
                <wp:inline distT="0" distB="0" distL="0" distR="0">
                  <wp:extent cx="4981575" cy="1847850"/>
                  <wp:effectExtent l="19050" t="0" r="9525" b="0"/>
                  <wp:docPr id="1" name="Obraz 9" descr="D:\Moje Dokumenty - A\mcup\eu\jazz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D:\Moje Dokumenty - A\mcup\eu\jazzbanner.JPG"/>
                          <pic:cNvPicPr>
                            <a:picLocks noChangeAspect="1" noChangeArrowheads="1"/>
                          </pic:cNvPicPr>
                        </pic:nvPicPr>
                        <pic:blipFill>
                          <a:blip r:embed="rId6" cstate="print"/>
                          <a:srcRect/>
                          <a:stretch>
                            <a:fillRect/>
                          </a:stretch>
                        </pic:blipFill>
                        <pic:spPr bwMode="auto">
                          <a:xfrm>
                            <a:off x="0" y="0"/>
                            <a:ext cx="4981575" cy="1847850"/>
                          </a:xfrm>
                          <a:prstGeom prst="rect">
                            <a:avLst/>
                          </a:prstGeom>
                          <a:noFill/>
                          <a:ln w="9525">
                            <a:noFill/>
                            <a:miter lim="800000"/>
                            <a:headEnd/>
                            <a:tailEnd/>
                          </a:ln>
                        </pic:spPr>
                      </pic:pic>
                    </a:graphicData>
                  </a:graphic>
                </wp:inline>
              </w:drawing>
            </w:r>
          </w:p>
          <w:p w:rsidR="00121E96" w:rsidRPr="007F4B71" w:rsidRDefault="00121E96" w:rsidP="00CB23D9">
            <w:pPr>
              <w:jc w:val="center"/>
              <w:rPr>
                <w:color w:val="1F497D" w:themeColor="text2"/>
                <w:sz w:val="32"/>
                <w:szCs w:val="32"/>
              </w:rPr>
            </w:pPr>
          </w:p>
          <w:p w:rsidR="00121E96" w:rsidRPr="007C50A3" w:rsidRDefault="00121E96" w:rsidP="007C50A3">
            <w:pPr>
              <w:pStyle w:val="NoSpacing"/>
              <w:ind w:left="142" w:right="141"/>
              <w:rPr>
                <w:b/>
                <w:color w:val="1F497D" w:themeColor="text2"/>
                <w:sz w:val="22"/>
                <w:szCs w:val="22"/>
              </w:rPr>
            </w:pPr>
            <w:r w:rsidRPr="007C50A3">
              <w:rPr>
                <w:b/>
                <w:color w:val="1F497D" w:themeColor="text2"/>
                <w:sz w:val="22"/>
                <w:szCs w:val="22"/>
              </w:rPr>
              <w:t xml:space="preserve">A cooperative celebration by </w:t>
            </w:r>
            <w:proofErr w:type="spellStart"/>
            <w:r w:rsidRPr="007C50A3">
              <w:rPr>
                <w:b/>
                <w:color w:val="1F497D" w:themeColor="text2"/>
                <w:sz w:val="22"/>
                <w:szCs w:val="22"/>
              </w:rPr>
              <w:t>EUrope</w:t>
            </w:r>
            <w:proofErr w:type="spellEnd"/>
            <w:r w:rsidRPr="007C50A3">
              <w:rPr>
                <w:b/>
                <w:color w:val="1F497D" w:themeColor="text2"/>
                <w:sz w:val="22"/>
                <w:szCs w:val="22"/>
              </w:rPr>
              <w:t xml:space="preserve"> of culture, arts and original American music</w:t>
            </w:r>
          </w:p>
          <w:p w:rsidR="00121E96" w:rsidRPr="007C50A3" w:rsidRDefault="00121E96" w:rsidP="007C50A3">
            <w:pPr>
              <w:pStyle w:val="NoSpacing"/>
              <w:ind w:left="142" w:right="141"/>
              <w:rPr>
                <w:color w:val="1F497D" w:themeColor="text2"/>
                <w:sz w:val="22"/>
                <w:szCs w:val="22"/>
              </w:rPr>
            </w:pPr>
          </w:p>
          <w:p w:rsidR="00121E96" w:rsidRPr="007C50A3" w:rsidRDefault="00121E96" w:rsidP="007C50A3">
            <w:pPr>
              <w:pStyle w:val="NoSpacing"/>
              <w:ind w:left="142" w:right="141"/>
              <w:jc w:val="both"/>
              <w:rPr>
                <w:color w:val="1F497D" w:themeColor="text2"/>
                <w:sz w:val="22"/>
                <w:szCs w:val="22"/>
              </w:rPr>
            </w:pPr>
            <w:r w:rsidRPr="007C50A3">
              <w:rPr>
                <w:color w:val="1F497D" w:themeColor="text2"/>
                <w:sz w:val="22"/>
                <w:szCs w:val="22"/>
              </w:rPr>
              <w:t>Music is a unique universal language. Every musical piece always tells a story. And each time that story is retold, it changes, the music changes. The change may be simply in the artistic voice or the sound of the musicians, but it also may be a more complex consequence of the particular sensitivity of the artist.</w:t>
            </w:r>
          </w:p>
          <w:p w:rsidR="00121E96" w:rsidRPr="007C50A3" w:rsidRDefault="00121E96" w:rsidP="007C50A3">
            <w:pPr>
              <w:pStyle w:val="NoSpacing"/>
              <w:ind w:left="142" w:right="141"/>
              <w:jc w:val="both"/>
              <w:rPr>
                <w:color w:val="1F497D" w:themeColor="text2"/>
                <w:sz w:val="22"/>
                <w:szCs w:val="22"/>
              </w:rPr>
            </w:pPr>
          </w:p>
          <w:p w:rsidR="00121E96" w:rsidRPr="007C50A3" w:rsidRDefault="00121E96" w:rsidP="007C50A3">
            <w:pPr>
              <w:pStyle w:val="NoSpacing"/>
              <w:ind w:left="142" w:right="141"/>
              <w:jc w:val="both"/>
              <w:rPr>
                <w:color w:val="1F497D" w:themeColor="text2"/>
                <w:sz w:val="22"/>
                <w:szCs w:val="22"/>
              </w:rPr>
            </w:pPr>
            <w:r w:rsidRPr="007C50A3">
              <w:rPr>
                <w:color w:val="1F497D" w:themeColor="text2"/>
                <w:sz w:val="22"/>
                <w:szCs w:val="22"/>
              </w:rPr>
              <w:t xml:space="preserve">European sensitivity is defined, like any other, by space, time and experience. </w:t>
            </w:r>
            <w:proofErr w:type="spellStart"/>
            <w:r w:rsidRPr="007C50A3">
              <w:rPr>
                <w:color w:val="1F497D" w:themeColor="text2"/>
                <w:sz w:val="22"/>
                <w:szCs w:val="22"/>
              </w:rPr>
              <w:t>EUropean</w:t>
            </w:r>
            <w:proofErr w:type="spellEnd"/>
            <w:r w:rsidRPr="007C50A3">
              <w:rPr>
                <w:color w:val="1F497D" w:themeColor="text2"/>
                <w:sz w:val="22"/>
                <w:szCs w:val="22"/>
              </w:rPr>
              <w:t xml:space="preserve"> Jazz @ UCLA is an attempt to illustrate the European language of jazz, in dialogue with the freedom of expression of this indigenous American art form that has travelled and expanded throughout the world. The story is told in a European voice to the sounds of local European musical experience, reinventing and paying respect to its originators.</w:t>
            </w:r>
          </w:p>
          <w:p w:rsidR="00121E96" w:rsidRPr="007C50A3" w:rsidRDefault="00121E96" w:rsidP="007C50A3">
            <w:pPr>
              <w:pStyle w:val="NoSpacing"/>
              <w:ind w:left="142" w:right="141"/>
              <w:jc w:val="both"/>
              <w:rPr>
                <w:color w:val="1F497D" w:themeColor="text2"/>
                <w:sz w:val="22"/>
                <w:szCs w:val="22"/>
              </w:rPr>
            </w:pPr>
          </w:p>
          <w:p w:rsidR="00121E96" w:rsidRPr="007C50A3" w:rsidRDefault="00121E96" w:rsidP="007C50A3">
            <w:pPr>
              <w:pStyle w:val="NoSpacing"/>
              <w:ind w:left="142" w:right="141"/>
              <w:jc w:val="both"/>
              <w:rPr>
                <w:color w:val="1F497D" w:themeColor="text2"/>
                <w:sz w:val="22"/>
                <w:szCs w:val="22"/>
              </w:rPr>
            </w:pPr>
            <w:r w:rsidRPr="007C50A3">
              <w:rPr>
                <w:color w:val="1F497D" w:themeColor="text2"/>
                <w:sz w:val="22"/>
                <w:szCs w:val="22"/>
              </w:rPr>
              <w:t xml:space="preserve">In addition to a four-day concert series, the multidimensional festival will feature an exhibition by Croatian artist </w:t>
            </w:r>
            <w:proofErr w:type="spellStart"/>
            <w:r w:rsidRPr="007C50A3">
              <w:rPr>
                <w:color w:val="1F497D" w:themeColor="text2"/>
                <w:sz w:val="22"/>
                <w:szCs w:val="22"/>
              </w:rPr>
              <w:t>Roko</w:t>
            </w:r>
            <w:proofErr w:type="spellEnd"/>
            <w:r w:rsidRPr="007C50A3">
              <w:rPr>
                <w:color w:val="1F497D" w:themeColor="text2"/>
                <w:sz w:val="22"/>
                <w:szCs w:val="22"/>
              </w:rPr>
              <w:t xml:space="preserve"> </w:t>
            </w:r>
            <w:proofErr w:type="spellStart"/>
            <w:r w:rsidRPr="007C50A3">
              <w:rPr>
                <w:color w:val="1F497D" w:themeColor="text2"/>
                <w:sz w:val="22"/>
                <w:szCs w:val="22"/>
              </w:rPr>
              <w:t>Ivanda</w:t>
            </w:r>
            <w:proofErr w:type="spellEnd"/>
            <w:r w:rsidRPr="007C50A3">
              <w:rPr>
                <w:color w:val="1F497D" w:themeColor="text2"/>
                <w:sz w:val="22"/>
                <w:szCs w:val="22"/>
              </w:rPr>
              <w:t>, who visualizes jazz in his work, and master classes by European musicians at UCLA.</w:t>
            </w:r>
          </w:p>
          <w:p w:rsidR="00121E96" w:rsidRPr="007C50A3" w:rsidRDefault="00121E96" w:rsidP="007C50A3">
            <w:pPr>
              <w:pStyle w:val="NoSpacing"/>
              <w:ind w:left="142" w:right="141"/>
              <w:jc w:val="both"/>
              <w:rPr>
                <w:color w:val="1F497D" w:themeColor="text2"/>
                <w:sz w:val="22"/>
                <w:szCs w:val="22"/>
              </w:rPr>
            </w:pPr>
          </w:p>
          <w:p w:rsidR="00121E96" w:rsidRDefault="00121E96" w:rsidP="007C50A3">
            <w:pPr>
              <w:pStyle w:val="NoSpacing"/>
              <w:ind w:left="142" w:right="141"/>
              <w:jc w:val="both"/>
              <w:rPr>
                <w:color w:val="1F497D" w:themeColor="text2"/>
                <w:sz w:val="22"/>
                <w:szCs w:val="22"/>
              </w:rPr>
            </w:pPr>
            <w:r w:rsidRPr="007C50A3">
              <w:rPr>
                <w:color w:val="1F497D" w:themeColor="text2"/>
                <w:sz w:val="22"/>
                <w:szCs w:val="22"/>
              </w:rPr>
              <w:t xml:space="preserve">Initiated by Croatia and supported by the EU in partnership with UCLA to advance cultural cooperation, </w:t>
            </w:r>
            <w:proofErr w:type="spellStart"/>
            <w:r w:rsidRPr="007C50A3">
              <w:rPr>
                <w:color w:val="1F497D" w:themeColor="text2"/>
                <w:sz w:val="22"/>
                <w:szCs w:val="22"/>
              </w:rPr>
              <w:t>EUropean</w:t>
            </w:r>
            <w:proofErr w:type="spellEnd"/>
            <w:r w:rsidRPr="007C50A3">
              <w:rPr>
                <w:color w:val="1F497D" w:themeColor="text2"/>
                <w:sz w:val="22"/>
                <w:szCs w:val="22"/>
              </w:rPr>
              <w:t xml:space="preserve"> Jazz @ UCLA is </w:t>
            </w:r>
            <w:proofErr w:type="gramStart"/>
            <w:r w:rsidRPr="007C50A3">
              <w:rPr>
                <w:color w:val="1F497D" w:themeColor="text2"/>
                <w:sz w:val="22"/>
                <w:szCs w:val="22"/>
              </w:rPr>
              <w:t>a collaboration</w:t>
            </w:r>
            <w:proofErr w:type="gramEnd"/>
            <w:r w:rsidRPr="007C50A3">
              <w:rPr>
                <w:color w:val="1F497D" w:themeColor="text2"/>
                <w:sz w:val="22"/>
                <w:szCs w:val="22"/>
              </w:rPr>
              <w:t xml:space="preserve"> between nine European consulates located in Los Angeles and San Francisco and UCLA's Herb Alpert School of Music, Center for European and Eurasian Studies, and </w:t>
            </w:r>
            <w:proofErr w:type="spellStart"/>
            <w:r w:rsidRPr="007C50A3">
              <w:rPr>
                <w:color w:val="1F497D" w:themeColor="text2"/>
                <w:sz w:val="22"/>
                <w:szCs w:val="22"/>
              </w:rPr>
              <w:t>Thelonious</w:t>
            </w:r>
            <w:proofErr w:type="spellEnd"/>
            <w:r w:rsidRPr="007C50A3">
              <w:rPr>
                <w:color w:val="1F497D" w:themeColor="text2"/>
                <w:sz w:val="22"/>
                <w:szCs w:val="22"/>
              </w:rPr>
              <w:t xml:space="preserve"> Monk Institute of Jazz Performance.</w:t>
            </w:r>
          </w:p>
          <w:p w:rsidR="007C50A3" w:rsidRDefault="007C50A3" w:rsidP="007C50A3">
            <w:pPr>
              <w:pStyle w:val="NoSpacing"/>
              <w:ind w:left="142" w:right="141"/>
              <w:jc w:val="both"/>
              <w:rPr>
                <w:color w:val="1F497D" w:themeColor="text2"/>
                <w:sz w:val="22"/>
                <w:szCs w:val="22"/>
              </w:rPr>
            </w:pPr>
          </w:p>
          <w:p w:rsidR="00BF1FEA" w:rsidRPr="009F67CC" w:rsidRDefault="007C50A3" w:rsidP="00BF1FEA">
            <w:pPr>
              <w:pStyle w:val="NoSpacing"/>
              <w:ind w:left="142" w:right="141"/>
              <w:jc w:val="both"/>
              <w:rPr>
                <w:b/>
                <w:color w:val="1F497D" w:themeColor="text2"/>
                <w:sz w:val="22"/>
                <w:szCs w:val="22"/>
              </w:rPr>
            </w:pPr>
            <w:r w:rsidRPr="009F67CC">
              <w:rPr>
                <w:b/>
                <w:color w:val="1F497D" w:themeColor="text2"/>
                <w:sz w:val="22"/>
                <w:szCs w:val="22"/>
              </w:rPr>
              <w:t xml:space="preserve">Complete schedule of the </w:t>
            </w:r>
            <w:proofErr w:type="spellStart"/>
            <w:r w:rsidR="00BF1FEA" w:rsidRPr="009F67CC">
              <w:rPr>
                <w:b/>
                <w:color w:val="1F497D" w:themeColor="text2"/>
                <w:sz w:val="22"/>
                <w:szCs w:val="22"/>
              </w:rPr>
              <w:t>EUropean</w:t>
            </w:r>
            <w:proofErr w:type="spellEnd"/>
            <w:r w:rsidR="00BF1FEA" w:rsidRPr="009F67CC">
              <w:rPr>
                <w:b/>
                <w:color w:val="1F497D" w:themeColor="text2"/>
                <w:sz w:val="22"/>
                <w:szCs w:val="22"/>
              </w:rPr>
              <w:t xml:space="preserve"> Jazz @ UCLA </w:t>
            </w:r>
          </w:p>
          <w:p w:rsidR="00BF1FEA" w:rsidRPr="00BF1FEA" w:rsidRDefault="00BF1FEA" w:rsidP="00BF1FEA">
            <w:pPr>
              <w:ind w:left="142"/>
              <w:rPr>
                <w:b/>
                <w:bCs/>
                <w:color w:val="1F497D" w:themeColor="text2"/>
                <w:u w:val="single"/>
              </w:rPr>
            </w:pPr>
          </w:p>
          <w:p w:rsidR="00BF1FEA" w:rsidRPr="00BF1FEA" w:rsidRDefault="00BF1FEA" w:rsidP="00BF1FEA">
            <w:pPr>
              <w:ind w:left="142"/>
              <w:rPr>
                <w:b/>
                <w:bCs/>
                <w:color w:val="1F497D" w:themeColor="text2"/>
              </w:rPr>
            </w:pPr>
            <w:r w:rsidRPr="00BF1FEA">
              <w:rPr>
                <w:b/>
                <w:bCs/>
                <w:color w:val="1F497D" w:themeColor="text2"/>
                <w:sz w:val="22"/>
                <w:szCs w:val="22"/>
              </w:rPr>
              <w:t>Thursday, October 10</w:t>
            </w:r>
            <w:r w:rsidRPr="00BF1FEA">
              <w:rPr>
                <w:b/>
                <w:bCs/>
                <w:color w:val="1F497D" w:themeColor="text2"/>
                <w:sz w:val="22"/>
                <w:szCs w:val="22"/>
                <w:vertAlign w:val="superscript"/>
              </w:rPr>
              <w:t>th</w:t>
            </w:r>
            <w:r w:rsidRPr="00BF1FEA">
              <w:rPr>
                <w:b/>
                <w:bCs/>
                <w:color w:val="1F497D" w:themeColor="text2"/>
                <w:sz w:val="22"/>
                <w:szCs w:val="22"/>
              </w:rPr>
              <w:t xml:space="preserve">, 2013 </w:t>
            </w:r>
          </w:p>
          <w:p w:rsidR="00BF1FEA" w:rsidRPr="00BF1FEA" w:rsidRDefault="00BF1FEA" w:rsidP="00BF1FEA">
            <w:pPr>
              <w:ind w:left="142"/>
              <w:rPr>
                <w:bCs/>
                <w:color w:val="1F497D" w:themeColor="text2"/>
              </w:rPr>
            </w:pPr>
            <w:r w:rsidRPr="00BF1FEA">
              <w:rPr>
                <w:b/>
                <w:bCs/>
                <w:color w:val="1F497D" w:themeColor="text2"/>
                <w:sz w:val="22"/>
                <w:szCs w:val="22"/>
              </w:rPr>
              <w:t xml:space="preserve">7 p.m. Concert </w:t>
            </w:r>
            <w:r w:rsidRPr="00BF1FEA">
              <w:rPr>
                <w:bCs/>
                <w:color w:val="1F497D" w:themeColor="text2"/>
                <w:sz w:val="22"/>
                <w:szCs w:val="22"/>
              </w:rPr>
              <w:t>(Schoenberg Hall)</w:t>
            </w:r>
          </w:p>
          <w:p w:rsidR="00BF1FEA" w:rsidRPr="00BF1FEA" w:rsidRDefault="00BF1FEA" w:rsidP="00BF1FEA">
            <w:pPr>
              <w:pStyle w:val="ListParagraph"/>
              <w:numPr>
                <w:ilvl w:val="0"/>
                <w:numId w:val="1"/>
              </w:numPr>
              <w:spacing w:after="0" w:line="240" w:lineRule="auto"/>
              <w:ind w:left="142"/>
              <w:rPr>
                <w:rFonts w:ascii="Times New Roman" w:hAnsi="Times New Roman" w:cs="Times New Roman"/>
                <w:b/>
                <w:bCs/>
                <w:color w:val="1F497D" w:themeColor="text2"/>
              </w:rPr>
            </w:pPr>
            <w:r w:rsidRPr="00BF1FEA">
              <w:rPr>
                <w:rFonts w:ascii="Times New Roman" w:hAnsi="Times New Roman" w:cs="Times New Roman"/>
                <w:bCs/>
                <w:color w:val="1F497D" w:themeColor="text2"/>
              </w:rPr>
              <w:t xml:space="preserve">Janusz Prusinowski Trio – Poland </w:t>
            </w:r>
          </w:p>
          <w:p w:rsidR="00BF1FEA" w:rsidRPr="00BF1FEA" w:rsidRDefault="00BF1FEA" w:rsidP="00BF1FEA">
            <w:pPr>
              <w:pStyle w:val="ListParagraph"/>
              <w:numPr>
                <w:ilvl w:val="0"/>
                <w:numId w:val="1"/>
              </w:numPr>
              <w:spacing w:after="0" w:line="240" w:lineRule="auto"/>
              <w:ind w:left="142"/>
              <w:rPr>
                <w:rFonts w:ascii="Times New Roman" w:hAnsi="Times New Roman" w:cs="Times New Roman"/>
                <w:bCs/>
                <w:color w:val="1F497D" w:themeColor="text2"/>
              </w:rPr>
            </w:pPr>
            <w:r w:rsidRPr="00BF1FEA">
              <w:rPr>
                <w:rFonts w:ascii="Times New Roman" w:hAnsi="Times New Roman" w:cs="Times New Roman"/>
                <w:bCs/>
                <w:color w:val="1F497D" w:themeColor="text2"/>
              </w:rPr>
              <w:t xml:space="preserve">Emil Viklický Trio – Czech Republic </w:t>
            </w:r>
          </w:p>
          <w:p w:rsidR="00BF1FEA" w:rsidRPr="00BF1FEA" w:rsidRDefault="00BF1FEA" w:rsidP="00BF1FEA">
            <w:pPr>
              <w:ind w:left="142"/>
              <w:rPr>
                <w:b/>
                <w:bCs/>
                <w:color w:val="1F497D" w:themeColor="text2"/>
              </w:rPr>
            </w:pPr>
          </w:p>
          <w:p w:rsidR="00BF1FEA" w:rsidRPr="00BF1FEA" w:rsidRDefault="00BF1FEA" w:rsidP="00BF1FEA">
            <w:pPr>
              <w:ind w:left="142"/>
              <w:rPr>
                <w:b/>
                <w:bCs/>
                <w:color w:val="1F497D" w:themeColor="text2"/>
              </w:rPr>
            </w:pPr>
            <w:r w:rsidRPr="00BF1FEA">
              <w:rPr>
                <w:b/>
                <w:bCs/>
                <w:color w:val="1F497D" w:themeColor="text2"/>
                <w:sz w:val="22"/>
                <w:szCs w:val="22"/>
              </w:rPr>
              <w:t>Friday, October 11</w:t>
            </w:r>
            <w:r w:rsidRPr="00BF1FEA">
              <w:rPr>
                <w:b/>
                <w:bCs/>
                <w:color w:val="1F497D" w:themeColor="text2"/>
                <w:sz w:val="22"/>
                <w:szCs w:val="22"/>
                <w:vertAlign w:val="superscript"/>
              </w:rPr>
              <w:t>th</w:t>
            </w:r>
            <w:r w:rsidRPr="00BF1FEA">
              <w:rPr>
                <w:b/>
                <w:bCs/>
                <w:color w:val="1F497D" w:themeColor="text2"/>
                <w:sz w:val="22"/>
                <w:szCs w:val="22"/>
              </w:rPr>
              <w:t>, 2013</w:t>
            </w:r>
          </w:p>
          <w:p w:rsidR="00BF1FEA" w:rsidRPr="00BF1FEA" w:rsidRDefault="00BF1FEA" w:rsidP="00BF1FEA">
            <w:pPr>
              <w:ind w:left="142"/>
              <w:rPr>
                <w:bCs/>
                <w:color w:val="1F497D" w:themeColor="text2"/>
              </w:rPr>
            </w:pPr>
            <w:r w:rsidRPr="00BF1FEA">
              <w:rPr>
                <w:b/>
                <w:bCs/>
                <w:color w:val="1F497D" w:themeColor="text2"/>
                <w:sz w:val="22"/>
                <w:szCs w:val="22"/>
              </w:rPr>
              <w:t xml:space="preserve">7 p.m. Concert </w:t>
            </w:r>
            <w:r w:rsidRPr="00BF1FEA">
              <w:rPr>
                <w:bCs/>
                <w:color w:val="1F497D" w:themeColor="text2"/>
                <w:sz w:val="22"/>
                <w:szCs w:val="22"/>
              </w:rPr>
              <w:t>(Schoenberg Hall)</w:t>
            </w:r>
          </w:p>
          <w:p w:rsidR="00BF1FEA" w:rsidRPr="00BF1FEA" w:rsidRDefault="00BF1FEA" w:rsidP="00BF1FEA">
            <w:pPr>
              <w:pStyle w:val="ListParagraph"/>
              <w:numPr>
                <w:ilvl w:val="0"/>
                <w:numId w:val="2"/>
              </w:numPr>
              <w:spacing w:after="0" w:line="240" w:lineRule="auto"/>
              <w:ind w:left="142"/>
              <w:rPr>
                <w:rFonts w:ascii="Times New Roman" w:hAnsi="Times New Roman" w:cs="Times New Roman"/>
                <w:bCs/>
                <w:color w:val="1F497D" w:themeColor="text2"/>
                <w:lang w:val="en-US"/>
              </w:rPr>
            </w:pPr>
            <w:proofErr w:type="spellStart"/>
            <w:r w:rsidRPr="00BF1FEA">
              <w:rPr>
                <w:rFonts w:ascii="Times New Roman" w:hAnsi="Times New Roman" w:cs="Times New Roman"/>
                <w:bCs/>
                <w:color w:val="1F497D" w:themeColor="text2"/>
                <w:lang w:val="en-US"/>
              </w:rPr>
              <w:t>Borna</w:t>
            </w:r>
            <w:proofErr w:type="spellEnd"/>
            <w:r w:rsidRPr="00BF1FEA">
              <w:rPr>
                <w:rFonts w:ascii="Times New Roman" w:hAnsi="Times New Roman" w:cs="Times New Roman"/>
                <w:bCs/>
                <w:color w:val="1F497D" w:themeColor="text2"/>
                <w:lang w:val="en-US"/>
              </w:rPr>
              <w:t xml:space="preserve"> </w:t>
            </w:r>
            <w:proofErr w:type="spellStart"/>
            <w:r w:rsidRPr="00BF1FEA">
              <w:rPr>
                <w:rFonts w:ascii="Times New Roman" w:hAnsi="Times New Roman" w:cs="Times New Roman"/>
                <w:bCs/>
                <w:color w:val="1F497D" w:themeColor="text2"/>
                <w:lang w:val="en-US"/>
              </w:rPr>
              <w:t>Šercar’s</w:t>
            </w:r>
            <w:proofErr w:type="spellEnd"/>
            <w:r w:rsidRPr="00BF1FEA">
              <w:rPr>
                <w:rFonts w:ascii="Times New Roman" w:hAnsi="Times New Roman" w:cs="Times New Roman"/>
                <w:bCs/>
                <w:color w:val="1F497D" w:themeColor="text2"/>
                <w:lang w:val="en-US"/>
              </w:rPr>
              <w:t xml:space="preserve"> </w:t>
            </w:r>
            <w:proofErr w:type="spellStart"/>
            <w:r w:rsidRPr="00BF1FEA">
              <w:rPr>
                <w:rFonts w:ascii="Times New Roman" w:hAnsi="Times New Roman" w:cs="Times New Roman"/>
                <w:bCs/>
                <w:color w:val="1F497D" w:themeColor="text2"/>
                <w:lang w:val="en-US"/>
              </w:rPr>
              <w:t>Jazziana</w:t>
            </w:r>
            <w:proofErr w:type="spellEnd"/>
            <w:r w:rsidRPr="00BF1FEA">
              <w:rPr>
                <w:rFonts w:ascii="Times New Roman" w:hAnsi="Times New Roman" w:cs="Times New Roman"/>
                <w:bCs/>
                <w:color w:val="1F497D" w:themeColor="text2"/>
                <w:lang w:val="en-US"/>
              </w:rPr>
              <w:t xml:space="preserve"> </w:t>
            </w:r>
            <w:proofErr w:type="spellStart"/>
            <w:r w:rsidRPr="00BF1FEA">
              <w:rPr>
                <w:rFonts w:ascii="Times New Roman" w:hAnsi="Times New Roman" w:cs="Times New Roman"/>
                <w:bCs/>
                <w:color w:val="1F497D" w:themeColor="text2"/>
                <w:lang w:val="en-US"/>
              </w:rPr>
              <w:t>Croatica</w:t>
            </w:r>
            <w:proofErr w:type="spellEnd"/>
            <w:r w:rsidRPr="00BF1FEA">
              <w:rPr>
                <w:rFonts w:ascii="Times New Roman" w:hAnsi="Times New Roman" w:cs="Times New Roman"/>
                <w:bCs/>
                <w:color w:val="1F497D" w:themeColor="text2"/>
                <w:lang w:val="en-US"/>
              </w:rPr>
              <w:t xml:space="preserve"> – Croatia</w:t>
            </w:r>
          </w:p>
          <w:p w:rsidR="00BF1FEA" w:rsidRPr="00BF1FEA" w:rsidRDefault="00BF1FEA" w:rsidP="00BF1FEA">
            <w:pPr>
              <w:pStyle w:val="ListParagraph"/>
              <w:numPr>
                <w:ilvl w:val="0"/>
                <w:numId w:val="2"/>
              </w:numPr>
              <w:spacing w:after="0" w:line="240" w:lineRule="auto"/>
              <w:ind w:left="142"/>
              <w:rPr>
                <w:rFonts w:ascii="Times New Roman" w:hAnsi="Times New Roman" w:cs="Times New Roman"/>
                <w:bCs/>
                <w:color w:val="1F497D" w:themeColor="text2"/>
                <w:lang w:val="en-US"/>
              </w:rPr>
            </w:pPr>
            <w:r w:rsidRPr="00BF1FEA">
              <w:rPr>
                <w:rFonts w:ascii="Times New Roman" w:hAnsi="Times New Roman" w:cs="Times New Roman"/>
                <w:bCs/>
                <w:color w:val="1F497D" w:themeColor="text2"/>
                <w:lang w:val="en-US"/>
              </w:rPr>
              <w:t>Swiss Intercontinental Jazz Factory – Switzerland</w:t>
            </w:r>
          </w:p>
          <w:p w:rsidR="00BF1FEA" w:rsidRPr="00BF1FEA" w:rsidRDefault="00BF1FEA" w:rsidP="00BF1FEA">
            <w:pPr>
              <w:pStyle w:val="ListParagraph"/>
              <w:numPr>
                <w:ilvl w:val="0"/>
                <w:numId w:val="2"/>
              </w:numPr>
              <w:spacing w:after="0" w:line="240" w:lineRule="auto"/>
              <w:ind w:left="142"/>
              <w:rPr>
                <w:rFonts w:ascii="Times New Roman" w:hAnsi="Times New Roman" w:cs="Times New Roman"/>
                <w:bCs/>
                <w:color w:val="1F497D" w:themeColor="text2"/>
                <w:lang w:val="en-US"/>
              </w:rPr>
            </w:pPr>
            <w:r w:rsidRPr="00BF1FEA">
              <w:rPr>
                <w:rFonts w:ascii="Times New Roman" w:hAnsi="Times New Roman" w:cs="Times New Roman"/>
                <w:bCs/>
                <w:color w:val="1F497D" w:themeColor="text2"/>
                <w:lang w:val="en-US"/>
              </w:rPr>
              <w:t xml:space="preserve">North Atlantic Jazz Alliance with special guest </w:t>
            </w:r>
            <w:proofErr w:type="spellStart"/>
            <w:r w:rsidRPr="00BF1FEA">
              <w:rPr>
                <w:rFonts w:ascii="Times New Roman" w:hAnsi="Times New Roman" w:cs="Times New Roman"/>
                <w:bCs/>
                <w:color w:val="1F497D" w:themeColor="text2"/>
                <w:lang w:val="en-US"/>
              </w:rPr>
              <w:t>Almer</w:t>
            </w:r>
            <w:proofErr w:type="spellEnd"/>
            <w:r w:rsidRPr="00BF1FEA">
              <w:rPr>
                <w:rFonts w:ascii="Times New Roman" w:hAnsi="Times New Roman" w:cs="Times New Roman"/>
                <w:bCs/>
                <w:color w:val="1F497D" w:themeColor="text2"/>
                <w:lang w:val="en-US"/>
              </w:rPr>
              <w:t xml:space="preserve"> </w:t>
            </w:r>
            <w:proofErr w:type="spellStart"/>
            <w:r w:rsidRPr="00BF1FEA">
              <w:rPr>
                <w:rFonts w:ascii="Times New Roman" w:hAnsi="Times New Roman" w:cs="Times New Roman"/>
                <w:bCs/>
                <w:color w:val="1F497D" w:themeColor="text2"/>
                <w:lang w:val="en-US"/>
              </w:rPr>
              <w:t>Imamovic</w:t>
            </w:r>
            <w:proofErr w:type="spellEnd"/>
            <w:r w:rsidRPr="00BF1FEA">
              <w:rPr>
                <w:rFonts w:ascii="Times New Roman" w:hAnsi="Times New Roman" w:cs="Times New Roman"/>
                <w:bCs/>
                <w:color w:val="1F497D" w:themeColor="text2"/>
                <w:lang w:val="en-US"/>
              </w:rPr>
              <w:t xml:space="preserve"> of Bosnia – Federal Republic of Germany</w:t>
            </w:r>
          </w:p>
          <w:p w:rsidR="00BF1FEA" w:rsidRPr="00BF1FEA" w:rsidRDefault="00BF1FEA" w:rsidP="00BF1FEA">
            <w:pPr>
              <w:ind w:left="142"/>
              <w:rPr>
                <w:b/>
                <w:bCs/>
                <w:color w:val="1F497D" w:themeColor="text2"/>
              </w:rPr>
            </w:pPr>
          </w:p>
          <w:p w:rsidR="00BF1FEA" w:rsidRPr="00BF1FEA" w:rsidRDefault="00BF1FEA" w:rsidP="00BF1FEA">
            <w:pPr>
              <w:ind w:left="142"/>
              <w:rPr>
                <w:b/>
                <w:bCs/>
                <w:color w:val="1F497D" w:themeColor="text2"/>
              </w:rPr>
            </w:pPr>
            <w:r w:rsidRPr="00BF1FEA">
              <w:rPr>
                <w:b/>
                <w:bCs/>
                <w:color w:val="1F497D" w:themeColor="text2"/>
                <w:sz w:val="22"/>
                <w:szCs w:val="22"/>
              </w:rPr>
              <w:t>Saturday, October 12</w:t>
            </w:r>
            <w:r w:rsidRPr="00BF1FEA">
              <w:rPr>
                <w:b/>
                <w:bCs/>
                <w:color w:val="1F497D" w:themeColor="text2"/>
                <w:sz w:val="22"/>
                <w:szCs w:val="22"/>
                <w:vertAlign w:val="superscript"/>
              </w:rPr>
              <w:t>th</w:t>
            </w:r>
            <w:r w:rsidRPr="00BF1FEA">
              <w:rPr>
                <w:b/>
                <w:bCs/>
                <w:color w:val="1F497D" w:themeColor="text2"/>
                <w:sz w:val="22"/>
                <w:szCs w:val="22"/>
              </w:rPr>
              <w:t>, 2013</w:t>
            </w:r>
          </w:p>
          <w:p w:rsidR="00BF1FEA" w:rsidRPr="00BF1FEA" w:rsidRDefault="00BF1FEA" w:rsidP="00BF1FEA">
            <w:pPr>
              <w:ind w:left="142"/>
              <w:rPr>
                <w:b/>
                <w:bCs/>
                <w:color w:val="1F497D" w:themeColor="text2"/>
              </w:rPr>
            </w:pPr>
            <w:r w:rsidRPr="00BF1FEA">
              <w:rPr>
                <w:b/>
                <w:bCs/>
                <w:color w:val="1F497D" w:themeColor="text2"/>
                <w:sz w:val="22"/>
                <w:szCs w:val="22"/>
              </w:rPr>
              <w:t xml:space="preserve">2 p.m. Roundtable Discussion </w:t>
            </w:r>
          </w:p>
          <w:p w:rsidR="00BF1FEA" w:rsidRDefault="00BF1FEA" w:rsidP="00BF1FEA">
            <w:pPr>
              <w:ind w:left="142"/>
              <w:rPr>
                <w:bCs/>
                <w:color w:val="1F497D" w:themeColor="text2"/>
              </w:rPr>
            </w:pPr>
            <w:proofErr w:type="spellStart"/>
            <w:r w:rsidRPr="00BF1FEA">
              <w:rPr>
                <w:bCs/>
                <w:color w:val="1F497D" w:themeColor="text2"/>
                <w:sz w:val="22"/>
                <w:szCs w:val="22"/>
              </w:rPr>
              <w:t>Borna</w:t>
            </w:r>
            <w:proofErr w:type="spellEnd"/>
            <w:r w:rsidRPr="00BF1FEA">
              <w:rPr>
                <w:bCs/>
                <w:color w:val="1F497D" w:themeColor="text2"/>
                <w:sz w:val="22"/>
                <w:szCs w:val="22"/>
              </w:rPr>
              <w:t xml:space="preserve"> </w:t>
            </w:r>
            <w:proofErr w:type="spellStart"/>
            <w:r w:rsidRPr="00BF1FEA">
              <w:rPr>
                <w:bCs/>
                <w:color w:val="1F497D" w:themeColor="text2"/>
                <w:sz w:val="22"/>
                <w:szCs w:val="22"/>
              </w:rPr>
              <w:t>Šercar’s</w:t>
            </w:r>
            <w:proofErr w:type="spellEnd"/>
            <w:r w:rsidRPr="00BF1FEA">
              <w:rPr>
                <w:bCs/>
                <w:color w:val="1F497D" w:themeColor="text2"/>
                <w:sz w:val="22"/>
                <w:szCs w:val="22"/>
              </w:rPr>
              <w:t xml:space="preserve"> </w:t>
            </w:r>
            <w:proofErr w:type="spellStart"/>
            <w:r w:rsidRPr="00BF1FEA">
              <w:rPr>
                <w:bCs/>
                <w:color w:val="1F497D" w:themeColor="text2"/>
                <w:sz w:val="22"/>
                <w:szCs w:val="22"/>
              </w:rPr>
              <w:t>Jazziana</w:t>
            </w:r>
            <w:proofErr w:type="spellEnd"/>
            <w:r w:rsidRPr="00BF1FEA">
              <w:rPr>
                <w:bCs/>
                <w:color w:val="1F497D" w:themeColor="text2"/>
                <w:sz w:val="22"/>
                <w:szCs w:val="22"/>
              </w:rPr>
              <w:t xml:space="preserve"> </w:t>
            </w:r>
            <w:proofErr w:type="spellStart"/>
            <w:r w:rsidRPr="00BF1FEA">
              <w:rPr>
                <w:bCs/>
                <w:color w:val="1F497D" w:themeColor="text2"/>
                <w:sz w:val="22"/>
                <w:szCs w:val="22"/>
              </w:rPr>
              <w:t>Croatica</w:t>
            </w:r>
            <w:proofErr w:type="spellEnd"/>
            <w:r w:rsidRPr="00BF1FEA">
              <w:rPr>
                <w:bCs/>
                <w:color w:val="1F497D" w:themeColor="text2"/>
                <w:sz w:val="22"/>
                <w:szCs w:val="22"/>
              </w:rPr>
              <w:t xml:space="preserve"> and other special musical guests will explore the current and future state of jazz in Europe, America and beyond</w:t>
            </w:r>
          </w:p>
          <w:p w:rsidR="00BF1FEA" w:rsidRPr="00BF1FEA" w:rsidRDefault="00BF1FEA" w:rsidP="00BF1FEA">
            <w:pPr>
              <w:ind w:left="142"/>
              <w:rPr>
                <w:bCs/>
                <w:color w:val="1F497D" w:themeColor="text2"/>
              </w:rPr>
            </w:pPr>
            <w:r w:rsidRPr="00BF1FEA">
              <w:rPr>
                <w:b/>
                <w:bCs/>
                <w:color w:val="1F497D" w:themeColor="text2"/>
                <w:sz w:val="22"/>
                <w:szCs w:val="22"/>
              </w:rPr>
              <w:t xml:space="preserve">7 p.m. Concert </w:t>
            </w:r>
            <w:r w:rsidRPr="00BF1FEA">
              <w:rPr>
                <w:bCs/>
                <w:color w:val="1F497D" w:themeColor="text2"/>
                <w:sz w:val="22"/>
                <w:szCs w:val="22"/>
              </w:rPr>
              <w:t>(Schoenberg Hall)</w:t>
            </w:r>
          </w:p>
          <w:p w:rsidR="00BF1FEA" w:rsidRPr="00BF1FEA" w:rsidRDefault="00BF1FEA" w:rsidP="00BF1FEA">
            <w:pPr>
              <w:pStyle w:val="ListParagraph"/>
              <w:numPr>
                <w:ilvl w:val="0"/>
                <w:numId w:val="3"/>
              </w:numPr>
              <w:spacing w:after="0" w:line="240" w:lineRule="auto"/>
              <w:ind w:left="142"/>
              <w:rPr>
                <w:rFonts w:ascii="Times New Roman" w:hAnsi="Times New Roman" w:cs="Times New Roman"/>
                <w:bCs/>
                <w:color w:val="1F497D" w:themeColor="text2"/>
                <w:lang w:val="en-US"/>
              </w:rPr>
            </w:pPr>
            <w:r w:rsidRPr="00BF1FEA">
              <w:rPr>
                <w:rFonts w:ascii="Times New Roman" w:hAnsi="Times New Roman" w:cs="Times New Roman"/>
                <w:bCs/>
                <w:color w:val="1F497D" w:themeColor="text2"/>
                <w:lang w:val="en-US"/>
              </w:rPr>
              <w:t>Melanie O’Reilly Celtic Jazz Ensemble – Ireland</w:t>
            </w:r>
          </w:p>
          <w:p w:rsidR="00BF1FEA" w:rsidRPr="00BF1FEA" w:rsidRDefault="00BF1FEA" w:rsidP="00BF1FEA">
            <w:pPr>
              <w:pStyle w:val="ListParagraph"/>
              <w:numPr>
                <w:ilvl w:val="0"/>
                <w:numId w:val="3"/>
              </w:numPr>
              <w:spacing w:after="0" w:line="240" w:lineRule="auto"/>
              <w:ind w:left="142"/>
              <w:rPr>
                <w:rFonts w:ascii="Times New Roman" w:hAnsi="Times New Roman" w:cs="Times New Roman"/>
                <w:bCs/>
                <w:color w:val="1F497D" w:themeColor="text2"/>
                <w:lang w:val="en-US"/>
              </w:rPr>
            </w:pPr>
            <w:proofErr w:type="spellStart"/>
            <w:r w:rsidRPr="00BF1FEA">
              <w:rPr>
                <w:rFonts w:ascii="Times New Roman" w:hAnsi="Times New Roman" w:cs="Times New Roman"/>
                <w:bCs/>
                <w:color w:val="1F497D" w:themeColor="text2"/>
                <w:lang w:val="en-US"/>
              </w:rPr>
              <w:t>JazzIndeed</w:t>
            </w:r>
            <w:proofErr w:type="spellEnd"/>
            <w:r w:rsidRPr="00BF1FEA">
              <w:rPr>
                <w:rFonts w:ascii="Times New Roman" w:hAnsi="Times New Roman" w:cs="Times New Roman"/>
                <w:bCs/>
                <w:color w:val="1F497D" w:themeColor="text2"/>
                <w:lang w:val="en-US"/>
              </w:rPr>
              <w:t xml:space="preserve"> with  Michael </w:t>
            </w:r>
            <w:proofErr w:type="spellStart"/>
            <w:r w:rsidRPr="00BF1FEA">
              <w:rPr>
                <w:rFonts w:ascii="Times New Roman" w:hAnsi="Times New Roman" w:cs="Times New Roman"/>
                <w:bCs/>
                <w:color w:val="1F497D" w:themeColor="text2"/>
                <w:lang w:val="en-US"/>
              </w:rPr>
              <w:t>Schiefel</w:t>
            </w:r>
            <w:proofErr w:type="spellEnd"/>
            <w:r w:rsidRPr="00BF1FEA">
              <w:rPr>
                <w:rFonts w:ascii="Times New Roman" w:hAnsi="Times New Roman" w:cs="Times New Roman"/>
                <w:bCs/>
                <w:color w:val="1F497D" w:themeColor="text2"/>
                <w:lang w:val="en-US"/>
              </w:rPr>
              <w:t xml:space="preserve"> – Federal Republic of Germany</w:t>
            </w:r>
          </w:p>
          <w:p w:rsidR="00BF1FEA" w:rsidRPr="00BF1FEA" w:rsidRDefault="00BF1FEA" w:rsidP="00BF1FEA">
            <w:pPr>
              <w:ind w:left="142"/>
              <w:rPr>
                <w:bCs/>
                <w:color w:val="1F497D" w:themeColor="text2"/>
              </w:rPr>
            </w:pPr>
          </w:p>
          <w:p w:rsidR="00BF1FEA" w:rsidRPr="00BF1FEA" w:rsidRDefault="00BF1FEA" w:rsidP="00BF1FEA">
            <w:pPr>
              <w:ind w:left="142"/>
              <w:rPr>
                <w:b/>
                <w:bCs/>
                <w:color w:val="1F497D" w:themeColor="text2"/>
              </w:rPr>
            </w:pPr>
            <w:r w:rsidRPr="00BF1FEA">
              <w:rPr>
                <w:b/>
                <w:bCs/>
                <w:color w:val="1F497D" w:themeColor="text2"/>
                <w:sz w:val="22"/>
                <w:szCs w:val="22"/>
              </w:rPr>
              <w:t>Sunday, October 13</w:t>
            </w:r>
            <w:r w:rsidRPr="00BF1FEA">
              <w:rPr>
                <w:b/>
                <w:bCs/>
                <w:color w:val="1F497D" w:themeColor="text2"/>
                <w:sz w:val="22"/>
                <w:szCs w:val="22"/>
                <w:vertAlign w:val="superscript"/>
              </w:rPr>
              <w:t>th</w:t>
            </w:r>
            <w:r w:rsidRPr="00BF1FEA">
              <w:rPr>
                <w:b/>
                <w:bCs/>
                <w:color w:val="1F497D" w:themeColor="text2"/>
                <w:sz w:val="22"/>
                <w:szCs w:val="22"/>
              </w:rPr>
              <w:t>, 2013</w:t>
            </w:r>
          </w:p>
          <w:p w:rsidR="00BF1FEA" w:rsidRPr="00BF1FEA" w:rsidRDefault="00BF1FEA" w:rsidP="00BF1FEA">
            <w:pPr>
              <w:ind w:left="142"/>
              <w:rPr>
                <w:bCs/>
                <w:color w:val="1F497D" w:themeColor="text2"/>
              </w:rPr>
            </w:pPr>
            <w:r w:rsidRPr="00BF1FEA">
              <w:rPr>
                <w:b/>
                <w:bCs/>
                <w:color w:val="1F497D" w:themeColor="text2"/>
                <w:sz w:val="22"/>
                <w:szCs w:val="22"/>
              </w:rPr>
              <w:t xml:space="preserve">2 p.m. Matinee Concert </w:t>
            </w:r>
            <w:r w:rsidRPr="00BF1FEA">
              <w:rPr>
                <w:bCs/>
                <w:color w:val="1F497D" w:themeColor="text2"/>
                <w:sz w:val="22"/>
                <w:szCs w:val="22"/>
              </w:rPr>
              <w:t>(Schoenberg Hall)</w:t>
            </w:r>
          </w:p>
          <w:p w:rsidR="00BF1FEA" w:rsidRPr="00BF1FEA" w:rsidRDefault="00BF1FEA" w:rsidP="00BF1FEA">
            <w:pPr>
              <w:pStyle w:val="ListParagraph"/>
              <w:numPr>
                <w:ilvl w:val="0"/>
                <w:numId w:val="4"/>
              </w:numPr>
              <w:spacing w:after="0" w:line="240" w:lineRule="auto"/>
              <w:ind w:left="142"/>
              <w:rPr>
                <w:rFonts w:ascii="Times New Roman" w:hAnsi="Times New Roman" w:cs="Times New Roman"/>
                <w:bCs/>
                <w:color w:val="1F497D" w:themeColor="text2"/>
                <w:lang w:val="en-US"/>
              </w:rPr>
            </w:pPr>
            <w:proofErr w:type="spellStart"/>
            <w:r w:rsidRPr="00BF1FEA">
              <w:rPr>
                <w:rFonts w:ascii="Times New Roman" w:hAnsi="Times New Roman" w:cs="Times New Roman"/>
                <w:bCs/>
                <w:color w:val="1F497D" w:themeColor="text2"/>
                <w:lang w:val="en-US"/>
              </w:rPr>
              <w:t>Orsi</w:t>
            </w:r>
            <w:proofErr w:type="spellEnd"/>
            <w:r w:rsidRPr="00BF1FEA">
              <w:rPr>
                <w:rFonts w:ascii="Times New Roman" w:hAnsi="Times New Roman" w:cs="Times New Roman"/>
                <w:bCs/>
                <w:color w:val="1F497D" w:themeColor="text2"/>
                <w:lang w:val="en-US"/>
              </w:rPr>
              <w:t xml:space="preserve"> and </w:t>
            </w:r>
            <w:proofErr w:type="spellStart"/>
            <w:r w:rsidRPr="00BF1FEA">
              <w:rPr>
                <w:rFonts w:ascii="Times New Roman" w:hAnsi="Times New Roman" w:cs="Times New Roman"/>
                <w:bCs/>
                <w:color w:val="1F497D" w:themeColor="text2"/>
                <w:lang w:val="en-US"/>
              </w:rPr>
              <w:t>Bálint</w:t>
            </w:r>
            <w:proofErr w:type="spellEnd"/>
            <w:r w:rsidRPr="00BF1FEA">
              <w:rPr>
                <w:rFonts w:ascii="Times New Roman" w:hAnsi="Times New Roman" w:cs="Times New Roman"/>
                <w:bCs/>
                <w:color w:val="1F497D" w:themeColor="text2"/>
                <w:lang w:val="en-US"/>
              </w:rPr>
              <w:t xml:space="preserve"> </w:t>
            </w:r>
            <w:proofErr w:type="spellStart"/>
            <w:r w:rsidRPr="00BF1FEA">
              <w:rPr>
                <w:rFonts w:ascii="Times New Roman" w:hAnsi="Times New Roman" w:cs="Times New Roman"/>
                <w:bCs/>
                <w:color w:val="1F497D" w:themeColor="text2"/>
                <w:lang w:val="en-US"/>
              </w:rPr>
              <w:t>Sapszon</w:t>
            </w:r>
            <w:proofErr w:type="spellEnd"/>
            <w:r w:rsidRPr="00BF1FEA">
              <w:rPr>
                <w:rFonts w:ascii="Times New Roman" w:hAnsi="Times New Roman" w:cs="Times New Roman"/>
                <w:bCs/>
                <w:color w:val="1F497D" w:themeColor="text2"/>
                <w:lang w:val="en-US"/>
              </w:rPr>
              <w:t xml:space="preserve"> – Hungary</w:t>
            </w:r>
          </w:p>
          <w:p w:rsidR="00BF1FEA" w:rsidRPr="00BF1FEA" w:rsidRDefault="00BF1FEA" w:rsidP="00BF1FEA">
            <w:pPr>
              <w:pStyle w:val="ListParagraph"/>
              <w:numPr>
                <w:ilvl w:val="0"/>
                <w:numId w:val="4"/>
              </w:numPr>
              <w:spacing w:after="0" w:line="240" w:lineRule="auto"/>
              <w:ind w:left="142"/>
              <w:rPr>
                <w:rFonts w:ascii="Times New Roman" w:hAnsi="Times New Roman" w:cs="Times New Roman"/>
                <w:bCs/>
                <w:color w:val="1F497D" w:themeColor="text2"/>
                <w:lang w:val="en-US"/>
              </w:rPr>
            </w:pPr>
            <w:r w:rsidRPr="00BF1FEA">
              <w:rPr>
                <w:rFonts w:ascii="Times New Roman" w:hAnsi="Times New Roman" w:cs="Times New Roman"/>
                <w:bCs/>
                <w:color w:val="1F497D" w:themeColor="text2"/>
                <w:lang w:val="en-US"/>
              </w:rPr>
              <w:t xml:space="preserve">Georg </w:t>
            </w:r>
            <w:proofErr w:type="spellStart"/>
            <w:r w:rsidRPr="00BF1FEA">
              <w:rPr>
                <w:rFonts w:ascii="Times New Roman" w:hAnsi="Times New Roman" w:cs="Times New Roman"/>
                <w:bCs/>
                <w:color w:val="1F497D" w:themeColor="text2"/>
                <w:lang w:val="en-US"/>
              </w:rPr>
              <w:t>Breinschmid’s</w:t>
            </w:r>
            <w:proofErr w:type="spellEnd"/>
            <w:r w:rsidRPr="00BF1FEA">
              <w:rPr>
                <w:rFonts w:ascii="Times New Roman" w:hAnsi="Times New Roman" w:cs="Times New Roman"/>
                <w:bCs/>
                <w:color w:val="1F497D" w:themeColor="text2"/>
                <w:lang w:val="en-US"/>
              </w:rPr>
              <w:t xml:space="preserve"> </w:t>
            </w:r>
            <w:proofErr w:type="spellStart"/>
            <w:r w:rsidRPr="00BF1FEA">
              <w:rPr>
                <w:rFonts w:ascii="Times New Roman" w:hAnsi="Times New Roman" w:cs="Times New Roman"/>
                <w:bCs/>
                <w:color w:val="1F497D" w:themeColor="text2"/>
                <w:lang w:val="en-US"/>
              </w:rPr>
              <w:t>Brein’s</w:t>
            </w:r>
            <w:proofErr w:type="spellEnd"/>
            <w:r w:rsidRPr="00BF1FEA">
              <w:rPr>
                <w:rFonts w:ascii="Times New Roman" w:hAnsi="Times New Roman" w:cs="Times New Roman"/>
                <w:bCs/>
                <w:color w:val="1F497D" w:themeColor="text2"/>
                <w:lang w:val="en-US"/>
              </w:rPr>
              <w:t xml:space="preserve"> Café – Austria</w:t>
            </w:r>
          </w:p>
          <w:p w:rsidR="00BF1FEA" w:rsidRPr="008B2917" w:rsidRDefault="00BF1FEA" w:rsidP="00BF1FEA">
            <w:pPr>
              <w:pStyle w:val="ListParagraph"/>
              <w:numPr>
                <w:ilvl w:val="0"/>
                <w:numId w:val="4"/>
              </w:numPr>
              <w:spacing w:after="0" w:line="240" w:lineRule="auto"/>
              <w:ind w:left="142"/>
              <w:rPr>
                <w:rFonts w:ascii="Times New Roman" w:hAnsi="Times New Roman" w:cs="Times New Roman"/>
                <w:bCs/>
                <w:color w:val="1F497D" w:themeColor="text2"/>
                <w:lang w:val="es-AR"/>
              </w:rPr>
            </w:pPr>
            <w:r w:rsidRPr="008B2917">
              <w:rPr>
                <w:rFonts w:ascii="Times New Roman" w:hAnsi="Times New Roman" w:cs="Times New Roman"/>
                <w:bCs/>
                <w:color w:val="1F497D" w:themeColor="text2"/>
                <w:lang w:val="es-AR"/>
              </w:rPr>
              <w:t xml:space="preserve">Dado Moroni–Marco </w:t>
            </w:r>
            <w:proofErr w:type="spellStart"/>
            <w:r w:rsidRPr="008B2917">
              <w:rPr>
                <w:rFonts w:ascii="Times New Roman" w:hAnsi="Times New Roman" w:cs="Times New Roman"/>
                <w:bCs/>
                <w:color w:val="1F497D" w:themeColor="text2"/>
                <w:lang w:val="es-AR"/>
              </w:rPr>
              <w:t>Panascia</w:t>
            </w:r>
            <w:proofErr w:type="spellEnd"/>
            <w:r w:rsidRPr="008B2917">
              <w:rPr>
                <w:rFonts w:ascii="Times New Roman" w:hAnsi="Times New Roman" w:cs="Times New Roman"/>
                <w:bCs/>
                <w:color w:val="1F497D" w:themeColor="text2"/>
                <w:lang w:val="es-AR"/>
              </w:rPr>
              <w:t xml:space="preserve">–Andrea </w:t>
            </w:r>
            <w:proofErr w:type="spellStart"/>
            <w:r w:rsidRPr="008B2917">
              <w:rPr>
                <w:rFonts w:ascii="Times New Roman" w:hAnsi="Times New Roman" w:cs="Times New Roman"/>
                <w:bCs/>
                <w:color w:val="1F497D" w:themeColor="text2"/>
                <w:lang w:val="es-AR"/>
              </w:rPr>
              <w:t>Marcelli</w:t>
            </w:r>
            <w:proofErr w:type="spellEnd"/>
            <w:r w:rsidRPr="008B2917">
              <w:rPr>
                <w:rFonts w:ascii="Times New Roman" w:hAnsi="Times New Roman" w:cs="Times New Roman"/>
                <w:bCs/>
                <w:color w:val="1F497D" w:themeColor="text2"/>
                <w:lang w:val="es-AR"/>
              </w:rPr>
              <w:t xml:space="preserve"> – </w:t>
            </w:r>
            <w:proofErr w:type="spellStart"/>
            <w:r w:rsidRPr="008B2917">
              <w:rPr>
                <w:rFonts w:ascii="Times New Roman" w:hAnsi="Times New Roman" w:cs="Times New Roman"/>
                <w:bCs/>
                <w:color w:val="1F497D" w:themeColor="text2"/>
                <w:lang w:val="es-AR"/>
              </w:rPr>
              <w:t>Italy</w:t>
            </w:r>
            <w:proofErr w:type="spellEnd"/>
          </w:p>
          <w:p w:rsidR="00BF1FEA" w:rsidRPr="008B2917" w:rsidRDefault="00BF1FEA" w:rsidP="007C50A3">
            <w:pPr>
              <w:pStyle w:val="NoSpacing"/>
              <w:ind w:left="142" w:right="141"/>
              <w:jc w:val="both"/>
              <w:rPr>
                <w:color w:val="1F497D" w:themeColor="text2"/>
                <w:sz w:val="22"/>
                <w:szCs w:val="22"/>
                <w:lang w:val="es-AR"/>
              </w:rPr>
            </w:pPr>
          </w:p>
          <w:p w:rsidR="00BF1FEA" w:rsidRDefault="007C50A3" w:rsidP="00BF1FEA">
            <w:pPr>
              <w:pStyle w:val="NoSpacing"/>
              <w:ind w:left="142" w:right="141"/>
              <w:jc w:val="both"/>
              <w:rPr>
                <w:color w:val="1F497D" w:themeColor="text2"/>
                <w:sz w:val="22"/>
                <w:szCs w:val="22"/>
              </w:rPr>
            </w:pPr>
            <w:r>
              <w:rPr>
                <w:color w:val="1F497D" w:themeColor="text2"/>
                <w:sz w:val="22"/>
                <w:szCs w:val="22"/>
              </w:rPr>
              <w:t xml:space="preserve">Event is free and </w:t>
            </w:r>
            <w:r w:rsidR="00484F45">
              <w:rPr>
                <w:color w:val="1F497D" w:themeColor="text2"/>
                <w:sz w:val="22"/>
                <w:szCs w:val="22"/>
              </w:rPr>
              <w:t xml:space="preserve">open to the public. RSVP </w:t>
            </w:r>
            <w:r w:rsidR="00BF1FEA">
              <w:rPr>
                <w:color w:val="1F497D" w:themeColor="text2"/>
                <w:sz w:val="22"/>
                <w:szCs w:val="22"/>
              </w:rPr>
              <w:t>(</w:t>
            </w:r>
            <w:r w:rsidR="00484F45">
              <w:rPr>
                <w:color w:val="1F497D" w:themeColor="text2"/>
                <w:sz w:val="22"/>
                <w:szCs w:val="22"/>
              </w:rPr>
              <w:t>through the website</w:t>
            </w:r>
            <w:r w:rsidR="00BF1FEA">
              <w:rPr>
                <w:color w:val="1F497D" w:themeColor="text2"/>
                <w:sz w:val="22"/>
                <w:szCs w:val="22"/>
              </w:rPr>
              <w:t>)</w:t>
            </w:r>
            <w:r w:rsidR="00484F45">
              <w:rPr>
                <w:color w:val="1F497D" w:themeColor="text2"/>
                <w:sz w:val="22"/>
                <w:szCs w:val="22"/>
              </w:rPr>
              <w:t xml:space="preserve"> </w:t>
            </w:r>
            <w:r w:rsidR="00BF1FEA">
              <w:rPr>
                <w:color w:val="1F497D" w:themeColor="text2"/>
                <w:sz w:val="22"/>
                <w:szCs w:val="22"/>
              </w:rPr>
              <w:t>recommended</w:t>
            </w:r>
            <w:r w:rsidR="009F67CC">
              <w:rPr>
                <w:color w:val="1F497D" w:themeColor="text2"/>
                <w:sz w:val="22"/>
                <w:szCs w:val="22"/>
              </w:rPr>
              <w:t>.</w:t>
            </w:r>
            <w:r w:rsidR="00BF1FEA">
              <w:rPr>
                <w:color w:val="1F497D" w:themeColor="text2"/>
                <w:sz w:val="22"/>
                <w:szCs w:val="22"/>
              </w:rPr>
              <w:t xml:space="preserve"> </w:t>
            </w:r>
          </w:p>
          <w:p w:rsidR="00BF1FEA" w:rsidRDefault="007E46B2" w:rsidP="00BF1FEA">
            <w:pPr>
              <w:pStyle w:val="NoSpacing"/>
              <w:ind w:left="142" w:right="141"/>
              <w:jc w:val="both"/>
              <w:rPr>
                <w:color w:val="1F497D" w:themeColor="text2"/>
                <w:sz w:val="22"/>
                <w:szCs w:val="22"/>
              </w:rPr>
            </w:pPr>
            <w:hyperlink r:id="rId7" w:anchor="schedule" w:history="1">
              <w:r w:rsidR="00BF1FEA" w:rsidRPr="006B2DEA">
                <w:rPr>
                  <w:rStyle w:val="Hyperlink"/>
                  <w:sz w:val="22"/>
                  <w:szCs w:val="22"/>
                </w:rPr>
                <w:t>http://web.international.ucla.edu/sites/eurojazzfestival/#schedule</w:t>
              </w:r>
            </w:hyperlink>
            <w:r w:rsidR="00BF1FEA">
              <w:rPr>
                <w:color w:val="1F497D" w:themeColor="text2"/>
                <w:sz w:val="22"/>
                <w:szCs w:val="22"/>
              </w:rPr>
              <w:t xml:space="preserve"> </w:t>
            </w:r>
          </w:p>
          <w:p w:rsidR="00BF1FEA" w:rsidRDefault="00BF1FEA" w:rsidP="00BF1FEA">
            <w:pPr>
              <w:pStyle w:val="NoSpacing"/>
              <w:ind w:left="142" w:right="141"/>
              <w:jc w:val="both"/>
              <w:rPr>
                <w:color w:val="1F497D" w:themeColor="text2"/>
                <w:sz w:val="22"/>
                <w:szCs w:val="22"/>
              </w:rPr>
            </w:pPr>
          </w:p>
          <w:p w:rsidR="00BF1FEA" w:rsidRPr="009F67CC" w:rsidRDefault="009F67CC" w:rsidP="00BF1FEA">
            <w:pPr>
              <w:pStyle w:val="NoSpacing"/>
              <w:ind w:left="142" w:right="141"/>
              <w:jc w:val="both"/>
              <w:rPr>
                <w:color w:val="1F497D" w:themeColor="text2"/>
                <w:sz w:val="22"/>
                <w:szCs w:val="22"/>
              </w:rPr>
            </w:pPr>
            <w:r w:rsidRPr="009F67CC">
              <w:rPr>
                <w:bCs/>
                <w:color w:val="1F497D" w:themeColor="text2"/>
                <w:sz w:val="22"/>
                <w:szCs w:val="22"/>
              </w:rPr>
              <w:t>For event updates, follow @</w:t>
            </w:r>
            <w:proofErr w:type="spellStart"/>
            <w:r w:rsidRPr="009F67CC">
              <w:rPr>
                <w:bCs/>
                <w:color w:val="1F497D" w:themeColor="text2"/>
                <w:sz w:val="22"/>
                <w:szCs w:val="22"/>
              </w:rPr>
              <w:t>EUJazzFestival</w:t>
            </w:r>
            <w:proofErr w:type="spellEnd"/>
            <w:r w:rsidRPr="009F67CC">
              <w:rPr>
                <w:bCs/>
                <w:color w:val="1F497D" w:themeColor="text2"/>
                <w:sz w:val="22"/>
                <w:szCs w:val="22"/>
              </w:rPr>
              <w:t xml:space="preserve"> on Twitter and </w:t>
            </w:r>
            <w:proofErr w:type="spellStart"/>
            <w:r w:rsidRPr="009F67CC">
              <w:rPr>
                <w:bCs/>
                <w:color w:val="1F497D" w:themeColor="text2"/>
                <w:sz w:val="22"/>
                <w:szCs w:val="22"/>
              </w:rPr>
              <w:t>Facebook</w:t>
            </w:r>
            <w:proofErr w:type="spellEnd"/>
            <w:r w:rsidRPr="009F67CC">
              <w:rPr>
                <w:bCs/>
                <w:color w:val="1F497D" w:themeColor="text2"/>
                <w:sz w:val="22"/>
                <w:szCs w:val="22"/>
              </w:rPr>
              <w:t xml:space="preserve">. Further details are available by email via </w:t>
            </w:r>
            <w:hyperlink r:id="rId8" w:tgtFrame="_blank" w:history="1">
              <w:r w:rsidRPr="009F67CC">
                <w:rPr>
                  <w:rStyle w:val="Hyperlink"/>
                  <w:bCs/>
                  <w:color w:val="1F497D" w:themeColor="text2"/>
                  <w:sz w:val="22"/>
                  <w:szCs w:val="22"/>
                </w:rPr>
                <w:t>EUropeanjazz@outlook.com</w:t>
              </w:r>
            </w:hyperlink>
          </w:p>
          <w:p w:rsidR="00484F45" w:rsidRDefault="00484F45" w:rsidP="00484F45">
            <w:pPr>
              <w:pStyle w:val="NoSpacing"/>
              <w:ind w:left="142" w:right="141"/>
              <w:jc w:val="both"/>
              <w:rPr>
                <w:color w:val="1F497D" w:themeColor="text2"/>
                <w:sz w:val="22"/>
                <w:szCs w:val="22"/>
              </w:rPr>
            </w:pPr>
          </w:p>
          <w:p w:rsidR="009F67CC" w:rsidRPr="009F67CC" w:rsidRDefault="009F67CC" w:rsidP="009F67CC">
            <w:pPr>
              <w:ind w:left="142"/>
              <w:rPr>
                <w:bCs/>
                <w:color w:val="1F497D" w:themeColor="text2"/>
              </w:rPr>
            </w:pPr>
            <w:r w:rsidRPr="009F67CC">
              <w:rPr>
                <w:bCs/>
                <w:color w:val="1F497D" w:themeColor="text2"/>
                <w:sz w:val="22"/>
                <w:szCs w:val="22"/>
              </w:rPr>
              <w:t xml:space="preserve">Location and address: All events will take place in UCLA’s Schoenberg Music Building. Schoenberg Hall is located on the first floor of the Schoenberg Music Building at 445 Charles E. Young Drive East, UCLA, </w:t>
            </w:r>
            <w:proofErr w:type="gramStart"/>
            <w:r w:rsidRPr="009F67CC">
              <w:rPr>
                <w:bCs/>
                <w:color w:val="1F497D" w:themeColor="text2"/>
                <w:sz w:val="22"/>
                <w:szCs w:val="22"/>
              </w:rPr>
              <w:t>Los</w:t>
            </w:r>
            <w:proofErr w:type="gramEnd"/>
            <w:r w:rsidRPr="009F67CC">
              <w:rPr>
                <w:bCs/>
                <w:color w:val="1F497D" w:themeColor="text2"/>
                <w:sz w:val="22"/>
                <w:szCs w:val="22"/>
              </w:rPr>
              <w:t xml:space="preserve"> Angeles, CA 90095.</w:t>
            </w:r>
          </w:p>
          <w:p w:rsidR="009F67CC" w:rsidRPr="009F67CC" w:rsidRDefault="009F67CC" w:rsidP="009F67CC">
            <w:pPr>
              <w:ind w:left="142"/>
              <w:rPr>
                <w:bCs/>
                <w:color w:val="1F497D" w:themeColor="text2"/>
              </w:rPr>
            </w:pPr>
          </w:p>
          <w:p w:rsidR="009F67CC" w:rsidRPr="009F67CC" w:rsidRDefault="009F67CC" w:rsidP="009F67CC">
            <w:pPr>
              <w:ind w:left="142"/>
              <w:rPr>
                <w:bCs/>
                <w:color w:val="1F497D" w:themeColor="text2"/>
              </w:rPr>
            </w:pPr>
            <w:r w:rsidRPr="009F67CC">
              <w:rPr>
                <w:bCs/>
                <w:color w:val="1F497D" w:themeColor="text2"/>
                <w:sz w:val="22"/>
                <w:szCs w:val="22"/>
              </w:rPr>
              <w:t xml:space="preserve">Directions and parking: For events at UCLA’s Schoenberg Music Building, all-day parking ($12) and short-term parking (payable at pay stations) are available in Parking Structure 2 (enter the campus at </w:t>
            </w:r>
            <w:proofErr w:type="spellStart"/>
            <w:r w:rsidRPr="009F67CC">
              <w:rPr>
                <w:bCs/>
                <w:color w:val="1F497D" w:themeColor="text2"/>
                <w:sz w:val="22"/>
                <w:szCs w:val="22"/>
              </w:rPr>
              <w:t>Hilgard</w:t>
            </w:r>
            <w:proofErr w:type="spellEnd"/>
            <w:r w:rsidRPr="009F67CC">
              <w:rPr>
                <w:bCs/>
                <w:color w:val="1F497D" w:themeColor="text2"/>
                <w:sz w:val="22"/>
                <w:szCs w:val="22"/>
              </w:rPr>
              <w:t xml:space="preserve"> and </w:t>
            </w:r>
            <w:proofErr w:type="spellStart"/>
            <w:r w:rsidRPr="009F67CC">
              <w:rPr>
                <w:bCs/>
                <w:color w:val="1F497D" w:themeColor="text2"/>
                <w:sz w:val="22"/>
                <w:szCs w:val="22"/>
              </w:rPr>
              <w:t>Westholme</w:t>
            </w:r>
            <w:proofErr w:type="spellEnd"/>
            <w:r w:rsidRPr="009F67CC">
              <w:rPr>
                <w:bCs/>
                <w:color w:val="1F497D" w:themeColor="text2"/>
                <w:sz w:val="22"/>
                <w:szCs w:val="22"/>
              </w:rPr>
              <w:t xml:space="preserve"> avenues). From </w:t>
            </w:r>
            <w:proofErr w:type="spellStart"/>
            <w:r w:rsidRPr="009F67CC">
              <w:rPr>
                <w:bCs/>
                <w:color w:val="1F497D" w:themeColor="text2"/>
                <w:sz w:val="22"/>
                <w:szCs w:val="22"/>
              </w:rPr>
              <w:t>Hilgard</w:t>
            </w:r>
            <w:proofErr w:type="spellEnd"/>
            <w:r w:rsidRPr="009F67CC">
              <w:rPr>
                <w:bCs/>
                <w:color w:val="1F497D" w:themeColor="text2"/>
                <w:sz w:val="22"/>
                <w:szCs w:val="22"/>
              </w:rPr>
              <w:t xml:space="preserve"> Ave., enter the east side of campus at </w:t>
            </w:r>
            <w:proofErr w:type="spellStart"/>
            <w:r w:rsidRPr="009F67CC">
              <w:rPr>
                <w:bCs/>
                <w:color w:val="1F497D" w:themeColor="text2"/>
                <w:sz w:val="22"/>
                <w:szCs w:val="22"/>
              </w:rPr>
              <w:t>Westholme</w:t>
            </w:r>
            <w:proofErr w:type="spellEnd"/>
            <w:r w:rsidRPr="009F67CC">
              <w:rPr>
                <w:bCs/>
                <w:color w:val="1F497D" w:themeColor="text2"/>
                <w:sz w:val="22"/>
                <w:szCs w:val="22"/>
              </w:rPr>
              <w:t xml:space="preserve"> Ave. An immediate left turn leads to Parking Structure 2. From Structure 2, walk north along Charles E. Young Dr. East to Dickson Plaza. Enter the Schoenberg Music Building from Dickson Plaza. </w:t>
            </w:r>
          </w:p>
          <w:p w:rsidR="009F67CC" w:rsidRPr="00484F45" w:rsidRDefault="009F67CC" w:rsidP="00484F45">
            <w:pPr>
              <w:pStyle w:val="NoSpacing"/>
              <w:ind w:left="142" w:right="141"/>
              <w:jc w:val="both"/>
              <w:rPr>
                <w:color w:val="1F497D" w:themeColor="text2"/>
                <w:sz w:val="22"/>
                <w:szCs w:val="22"/>
              </w:rPr>
            </w:pPr>
          </w:p>
        </w:tc>
      </w:tr>
    </w:tbl>
    <w:p w:rsidR="00121E96" w:rsidRDefault="00121E96" w:rsidP="00484F45"/>
    <w:sectPr w:rsidR="00121E96" w:rsidSect="00935D47">
      <w:pgSz w:w="12240" w:h="15840"/>
      <w:pgMar w:top="0" w:right="1800" w:bottom="2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duit ITC">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85B3A"/>
    <w:multiLevelType w:val="hybridMultilevel"/>
    <w:tmpl w:val="B7B4EC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D5A2BAE"/>
    <w:multiLevelType w:val="hybridMultilevel"/>
    <w:tmpl w:val="29A86C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5966779"/>
    <w:multiLevelType w:val="hybridMultilevel"/>
    <w:tmpl w:val="60DC36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8F346A7"/>
    <w:multiLevelType w:val="hybridMultilevel"/>
    <w:tmpl w:val="1D28F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1E96"/>
    <w:rsid w:val="00121E96"/>
    <w:rsid w:val="00484F45"/>
    <w:rsid w:val="00533AF6"/>
    <w:rsid w:val="006F17A6"/>
    <w:rsid w:val="007C50A3"/>
    <w:rsid w:val="007E46B2"/>
    <w:rsid w:val="008B2917"/>
    <w:rsid w:val="009F67CC"/>
    <w:rsid w:val="00BF1FEA"/>
    <w:rsid w:val="00CE6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E9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rsid w:val="00121E96"/>
    <w:pPr>
      <w:spacing w:before="100" w:beforeAutospacing="1" w:after="100" w:afterAutospacing="1"/>
    </w:pPr>
  </w:style>
  <w:style w:type="paragraph" w:styleId="NoSpacing">
    <w:name w:val="No Spacing"/>
    <w:uiPriority w:val="1"/>
    <w:qFormat/>
    <w:rsid w:val="00121E96"/>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121E96"/>
    <w:pPr>
      <w:autoSpaceDE w:val="0"/>
      <w:autoSpaceDN w:val="0"/>
      <w:adjustRightInd w:val="0"/>
      <w:spacing w:after="0" w:line="240" w:lineRule="auto"/>
    </w:pPr>
    <w:rPr>
      <w:rFonts w:ascii="Conduit ITC" w:hAnsi="Conduit ITC" w:cs="Conduit ITC"/>
      <w:color w:val="000000"/>
      <w:sz w:val="24"/>
      <w:szCs w:val="24"/>
    </w:rPr>
  </w:style>
  <w:style w:type="paragraph" w:customStyle="1" w:styleId="Pa0">
    <w:name w:val="Pa0"/>
    <w:basedOn w:val="Default"/>
    <w:next w:val="Default"/>
    <w:uiPriority w:val="99"/>
    <w:rsid w:val="00121E96"/>
    <w:pPr>
      <w:spacing w:line="241" w:lineRule="atLeast"/>
    </w:pPr>
    <w:rPr>
      <w:rFonts w:cstheme="minorBidi"/>
      <w:color w:val="auto"/>
    </w:rPr>
  </w:style>
  <w:style w:type="character" w:customStyle="1" w:styleId="A3">
    <w:name w:val="A3"/>
    <w:uiPriority w:val="99"/>
    <w:rsid w:val="00121E96"/>
    <w:rPr>
      <w:rFonts w:cs="Conduit ITC"/>
      <w:color w:val="000000"/>
      <w:sz w:val="30"/>
      <w:szCs w:val="30"/>
    </w:rPr>
  </w:style>
  <w:style w:type="character" w:customStyle="1" w:styleId="A4">
    <w:name w:val="A4"/>
    <w:uiPriority w:val="99"/>
    <w:rsid w:val="00121E96"/>
    <w:rPr>
      <w:rFonts w:cs="Conduit ITC"/>
      <w:color w:val="000000"/>
      <w:sz w:val="42"/>
      <w:szCs w:val="42"/>
    </w:rPr>
  </w:style>
  <w:style w:type="character" w:styleId="Hyperlink">
    <w:name w:val="Hyperlink"/>
    <w:basedOn w:val="DefaultParagraphFont"/>
    <w:uiPriority w:val="99"/>
    <w:unhideWhenUsed/>
    <w:rsid w:val="00121E96"/>
    <w:rPr>
      <w:color w:val="0000FF"/>
      <w:u w:val="single"/>
    </w:rPr>
  </w:style>
  <w:style w:type="paragraph" w:styleId="BalloonText">
    <w:name w:val="Balloon Text"/>
    <w:basedOn w:val="Normal"/>
    <w:link w:val="BalloonTextChar"/>
    <w:uiPriority w:val="99"/>
    <w:semiHidden/>
    <w:unhideWhenUsed/>
    <w:rsid w:val="00BF1FEA"/>
    <w:rPr>
      <w:rFonts w:ascii="Tahoma" w:hAnsi="Tahoma" w:cs="Tahoma"/>
      <w:sz w:val="16"/>
      <w:szCs w:val="16"/>
    </w:rPr>
  </w:style>
  <w:style w:type="character" w:customStyle="1" w:styleId="BalloonTextChar">
    <w:name w:val="Balloon Text Char"/>
    <w:basedOn w:val="DefaultParagraphFont"/>
    <w:link w:val="BalloonText"/>
    <w:uiPriority w:val="99"/>
    <w:semiHidden/>
    <w:rsid w:val="00BF1FEA"/>
    <w:rPr>
      <w:rFonts w:ascii="Tahoma" w:eastAsia="Times New Roman" w:hAnsi="Tahoma" w:cs="Tahoma"/>
      <w:sz w:val="16"/>
      <w:szCs w:val="16"/>
      <w:lang w:val="en-US"/>
    </w:rPr>
  </w:style>
  <w:style w:type="paragraph" w:styleId="ListParagraph">
    <w:name w:val="List Paragraph"/>
    <w:basedOn w:val="Normal"/>
    <w:uiPriority w:val="34"/>
    <w:qFormat/>
    <w:rsid w:val="00BF1FEA"/>
    <w:pPr>
      <w:spacing w:after="200" w:line="276" w:lineRule="auto"/>
      <w:ind w:left="720"/>
      <w:contextualSpacing/>
    </w:pPr>
    <w:rPr>
      <w:rFonts w:asciiTheme="minorHAnsi" w:eastAsiaTheme="minorHAnsi" w:hAnsiTheme="minorHAnsi" w:cstheme="minorBidi"/>
      <w:sz w:val="22"/>
      <w:szCs w:val="22"/>
      <w:lang w:val="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Uropeanjazz@outlook.com" TargetMode="External"/><Relationship Id="rId3" Type="http://schemas.openxmlformats.org/officeDocument/2006/relationships/settings" Target="settings.xml"/><Relationship Id="rId7" Type="http://schemas.openxmlformats.org/officeDocument/2006/relationships/hyperlink" Target="http://web.international.ucla.edu/sites/eurojazzfesti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Spraw Zagranicznych</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Cup</dc:creator>
  <cp:keywords/>
  <dc:description/>
  <cp:lastModifiedBy>ML</cp:lastModifiedBy>
  <cp:revision>2</cp:revision>
  <dcterms:created xsi:type="dcterms:W3CDTF">2013-10-02T04:18:00Z</dcterms:created>
  <dcterms:modified xsi:type="dcterms:W3CDTF">2013-10-02T04:18:00Z</dcterms:modified>
</cp:coreProperties>
</file>